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631"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710"/>
        <w:gridCol w:w="6527"/>
        <w:gridCol w:w="6674"/>
      </w:tblGrid>
      <w:tr w:rsidR="001B3034" w:rsidRPr="005E33DA" w:rsidTr="00565C6E">
        <w:trPr>
          <w:trHeight w:val="578"/>
          <w:tblHeader/>
        </w:trPr>
        <w:tc>
          <w:tcPr>
            <w:tcW w:w="720" w:type="dxa"/>
          </w:tcPr>
          <w:p w:rsidR="00C50AA0" w:rsidRPr="005E33DA" w:rsidRDefault="001B3034" w:rsidP="00CF580D">
            <w:pPr>
              <w:jc w:val="center"/>
              <w:rPr>
                <w:rFonts w:ascii="Book Antiqua" w:hAnsi="Book Antiqua" w:cstheme="minorHAnsi"/>
                <w:b/>
                <w:bCs/>
                <w:sz w:val="22"/>
                <w:szCs w:val="22"/>
              </w:rPr>
            </w:pPr>
            <w:r w:rsidRPr="005E33DA">
              <w:rPr>
                <w:rFonts w:ascii="Book Antiqua" w:hAnsi="Book Antiqua" w:cstheme="minorHAnsi"/>
                <w:b/>
                <w:bCs/>
                <w:sz w:val="22"/>
                <w:szCs w:val="22"/>
              </w:rPr>
              <w:t>Sr.</w:t>
            </w:r>
          </w:p>
          <w:p w:rsidR="001B3034" w:rsidRPr="005E33DA" w:rsidRDefault="001B3034" w:rsidP="00CF580D">
            <w:pPr>
              <w:jc w:val="center"/>
              <w:rPr>
                <w:rFonts w:ascii="Book Antiqua" w:hAnsi="Book Antiqua" w:cstheme="minorHAnsi"/>
                <w:b/>
                <w:bCs/>
                <w:sz w:val="22"/>
                <w:szCs w:val="22"/>
              </w:rPr>
            </w:pPr>
            <w:r w:rsidRPr="005E33DA">
              <w:rPr>
                <w:rFonts w:ascii="Book Antiqua" w:hAnsi="Book Antiqua" w:cstheme="minorHAnsi"/>
                <w:b/>
                <w:bCs/>
                <w:sz w:val="22"/>
                <w:szCs w:val="22"/>
              </w:rPr>
              <w:t>No</w:t>
            </w:r>
          </w:p>
        </w:tc>
        <w:tc>
          <w:tcPr>
            <w:tcW w:w="1710" w:type="dxa"/>
          </w:tcPr>
          <w:p w:rsidR="001B3034" w:rsidRPr="005E33DA" w:rsidRDefault="001B3034" w:rsidP="00CF580D">
            <w:pPr>
              <w:jc w:val="center"/>
              <w:rPr>
                <w:rFonts w:ascii="Book Antiqua" w:hAnsi="Book Antiqua" w:cstheme="minorHAnsi"/>
                <w:b/>
                <w:bCs/>
                <w:sz w:val="22"/>
                <w:szCs w:val="22"/>
              </w:rPr>
            </w:pPr>
            <w:r w:rsidRPr="005E33DA">
              <w:rPr>
                <w:rFonts w:ascii="Book Antiqua" w:hAnsi="Book Antiqua" w:cstheme="minorHAnsi"/>
                <w:b/>
                <w:bCs/>
                <w:sz w:val="22"/>
                <w:szCs w:val="22"/>
              </w:rPr>
              <w:t>Clause reference.</w:t>
            </w:r>
          </w:p>
        </w:tc>
        <w:tc>
          <w:tcPr>
            <w:tcW w:w="6527" w:type="dxa"/>
          </w:tcPr>
          <w:p w:rsidR="001B3034" w:rsidRPr="005E33DA" w:rsidRDefault="001B3034" w:rsidP="00CF580D">
            <w:pPr>
              <w:jc w:val="center"/>
              <w:rPr>
                <w:rFonts w:ascii="Book Antiqua" w:hAnsi="Book Antiqua" w:cstheme="minorHAnsi"/>
                <w:b/>
                <w:bCs/>
                <w:sz w:val="22"/>
                <w:szCs w:val="22"/>
              </w:rPr>
            </w:pPr>
            <w:r w:rsidRPr="005E33DA">
              <w:rPr>
                <w:rFonts w:ascii="Book Antiqua" w:hAnsi="Book Antiqua" w:cstheme="minorHAnsi"/>
                <w:b/>
                <w:bCs/>
                <w:sz w:val="22"/>
                <w:szCs w:val="22"/>
              </w:rPr>
              <w:t>Existing Provision</w:t>
            </w:r>
          </w:p>
        </w:tc>
        <w:tc>
          <w:tcPr>
            <w:tcW w:w="6674" w:type="dxa"/>
          </w:tcPr>
          <w:p w:rsidR="001B3034" w:rsidRPr="005E33DA" w:rsidRDefault="001B3034" w:rsidP="00CF580D">
            <w:pPr>
              <w:jc w:val="center"/>
              <w:rPr>
                <w:rFonts w:ascii="Book Antiqua" w:hAnsi="Book Antiqua" w:cstheme="minorHAnsi"/>
                <w:b/>
                <w:bCs/>
                <w:sz w:val="22"/>
                <w:szCs w:val="22"/>
              </w:rPr>
            </w:pPr>
            <w:r w:rsidRPr="005E33DA">
              <w:rPr>
                <w:rFonts w:ascii="Book Antiqua" w:hAnsi="Book Antiqua" w:cstheme="minorHAnsi"/>
                <w:b/>
                <w:bCs/>
                <w:sz w:val="22"/>
                <w:szCs w:val="22"/>
              </w:rPr>
              <w:t>Amendment Provision</w:t>
            </w:r>
          </w:p>
        </w:tc>
      </w:tr>
      <w:tr w:rsidR="00031FC3" w:rsidRPr="005E33DA" w:rsidTr="00565C6E">
        <w:trPr>
          <w:trHeight w:val="370"/>
        </w:trPr>
        <w:tc>
          <w:tcPr>
            <w:tcW w:w="15631" w:type="dxa"/>
            <w:gridSpan w:val="4"/>
          </w:tcPr>
          <w:p w:rsidR="00031FC3" w:rsidRPr="005E33DA" w:rsidRDefault="00031FC3" w:rsidP="00EF7225">
            <w:pPr>
              <w:autoSpaceDE w:val="0"/>
              <w:autoSpaceDN w:val="0"/>
              <w:adjustRightInd w:val="0"/>
              <w:rPr>
                <w:rFonts w:ascii="Book Antiqua" w:hAnsi="Book Antiqua" w:cs="Palatino Linotype,Bold"/>
                <w:b/>
                <w:bCs/>
                <w:sz w:val="22"/>
                <w:szCs w:val="22"/>
              </w:rPr>
            </w:pPr>
            <w:r w:rsidRPr="005E33DA">
              <w:rPr>
                <w:rFonts w:ascii="Book Antiqua" w:hAnsi="Book Antiqua" w:cs="72"/>
                <w:b/>
                <w:bCs/>
                <w:sz w:val="22"/>
                <w:szCs w:val="22"/>
              </w:rPr>
              <w:t>Volume-I</w:t>
            </w:r>
            <w:r w:rsidR="00EF7225">
              <w:rPr>
                <w:rFonts w:ascii="Book Antiqua" w:hAnsi="Book Antiqua" w:cs="72"/>
                <w:b/>
                <w:bCs/>
                <w:sz w:val="22"/>
                <w:szCs w:val="22"/>
              </w:rPr>
              <w:t>I</w:t>
            </w:r>
            <w:r w:rsidRPr="005E33DA">
              <w:rPr>
                <w:rFonts w:ascii="Book Antiqua" w:hAnsi="Book Antiqua" w:cs="72"/>
                <w:b/>
                <w:bCs/>
                <w:sz w:val="22"/>
                <w:szCs w:val="22"/>
              </w:rPr>
              <w:t xml:space="preserve">: </w:t>
            </w:r>
            <w:r w:rsidR="00EF7225">
              <w:rPr>
                <w:rFonts w:ascii="Book Antiqua" w:hAnsi="Book Antiqua" w:cs="72"/>
                <w:b/>
                <w:bCs/>
                <w:sz w:val="22"/>
                <w:szCs w:val="22"/>
              </w:rPr>
              <w:t>Technical Specification</w:t>
            </w:r>
          </w:p>
        </w:tc>
      </w:tr>
      <w:tr w:rsidR="00EF7225" w:rsidRPr="005E33DA" w:rsidTr="00565C6E">
        <w:trPr>
          <w:trHeight w:val="370"/>
        </w:trPr>
        <w:tc>
          <w:tcPr>
            <w:tcW w:w="720" w:type="dxa"/>
          </w:tcPr>
          <w:p w:rsidR="00EF7225" w:rsidRPr="005E33DA" w:rsidRDefault="00EF7225" w:rsidP="00C50AA0">
            <w:pPr>
              <w:pStyle w:val="ListParagraph"/>
              <w:numPr>
                <w:ilvl w:val="0"/>
                <w:numId w:val="20"/>
              </w:numPr>
              <w:jc w:val="center"/>
              <w:rPr>
                <w:rFonts w:ascii="Book Antiqua" w:hAnsi="Book Antiqua" w:cstheme="minorHAnsi"/>
              </w:rPr>
            </w:pPr>
          </w:p>
        </w:tc>
        <w:tc>
          <w:tcPr>
            <w:tcW w:w="1710" w:type="dxa"/>
          </w:tcPr>
          <w:p w:rsidR="00EF7225" w:rsidRPr="00EF7225" w:rsidRDefault="00EF7225" w:rsidP="00A54970">
            <w:pPr>
              <w:tabs>
                <w:tab w:val="left" w:pos="1080"/>
              </w:tabs>
              <w:jc w:val="both"/>
              <w:rPr>
                <w:rFonts w:ascii="Book Antiqua" w:hAnsi="Book Antiqua"/>
                <w:sz w:val="22"/>
                <w:szCs w:val="22"/>
              </w:rPr>
            </w:pPr>
            <w:r w:rsidRPr="00EF7225">
              <w:rPr>
                <w:rFonts w:ascii="Book Antiqua" w:hAnsi="Book Antiqua"/>
                <w:sz w:val="22"/>
                <w:szCs w:val="22"/>
              </w:rPr>
              <w:t>Section Project</w:t>
            </w:r>
          </w:p>
          <w:p w:rsidR="00EF7225" w:rsidRPr="00EF7225" w:rsidRDefault="00EF7225" w:rsidP="00A54970">
            <w:pPr>
              <w:tabs>
                <w:tab w:val="left" w:pos="1080"/>
              </w:tabs>
              <w:jc w:val="both"/>
              <w:rPr>
                <w:rFonts w:ascii="Book Antiqua" w:hAnsi="Book Antiqua"/>
                <w:sz w:val="22"/>
                <w:szCs w:val="22"/>
              </w:rPr>
            </w:pPr>
            <w:r w:rsidRPr="00EF7225">
              <w:rPr>
                <w:rFonts w:ascii="Book Antiqua" w:eastAsia="SimSun" w:hAnsi="Book Antiqua" w:cs="Times-Roman"/>
                <w:sz w:val="22"/>
                <w:szCs w:val="22"/>
              </w:rPr>
              <w:t>Clause no. 11, Volume-II of the Bidding Documents</w:t>
            </w:r>
          </w:p>
        </w:tc>
        <w:tc>
          <w:tcPr>
            <w:tcW w:w="6527" w:type="dxa"/>
          </w:tcPr>
          <w:p w:rsidR="00EF7225" w:rsidRPr="00EF7225" w:rsidRDefault="00EF7225" w:rsidP="00A54970">
            <w:pPr>
              <w:autoSpaceDE w:val="0"/>
              <w:autoSpaceDN w:val="0"/>
              <w:adjustRightInd w:val="0"/>
              <w:jc w:val="both"/>
              <w:rPr>
                <w:rFonts w:ascii="Book Antiqua" w:eastAsia="SimSun" w:hAnsi="Book Antiqua" w:cs="Times-Roman"/>
                <w:sz w:val="22"/>
                <w:szCs w:val="22"/>
              </w:rPr>
            </w:pPr>
            <w:r w:rsidRPr="00EF7225">
              <w:rPr>
                <w:rFonts w:ascii="Book Antiqua" w:eastAsia="SimSun" w:hAnsi="Book Antiqua" w:cs="Times-Roman"/>
                <w:sz w:val="22"/>
                <w:szCs w:val="22"/>
              </w:rPr>
              <w:t>11 SPECIFIC REQUIREMENT</w:t>
            </w:r>
          </w:p>
          <w:p w:rsidR="00EF7225" w:rsidRPr="00EF7225" w:rsidRDefault="00EF7225" w:rsidP="00A54970">
            <w:pPr>
              <w:autoSpaceDE w:val="0"/>
              <w:autoSpaceDN w:val="0"/>
              <w:adjustRightInd w:val="0"/>
              <w:jc w:val="both"/>
              <w:rPr>
                <w:rFonts w:ascii="Book Antiqua" w:eastAsia="SimSun" w:hAnsi="Book Antiqua" w:cs="Times-Roman"/>
                <w:sz w:val="22"/>
                <w:szCs w:val="22"/>
              </w:rPr>
            </w:pPr>
            <w:r w:rsidRPr="00EF7225">
              <w:rPr>
                <w:rFonts w:ascii="Book Antiqua" w:eastAsia="SimSun" w:hAnsi="Book Antiqua" w:cs="Times-Roman"/>
                <w:sz w:val="22"/>
                <w:szCs w:val="22"/>
              </w:rPr>
              <w:t>……….</w:t>
            </w:r>
          </w:p>
          <w:p w:rsidR="00EF7225" w:rsidRPr="00EF7225" w:rsidRDefault="00EF7225" w:rsidP="00A54970">
            <w:pPr>
              <w:autoSpaceDE w:val="0"/>
              <w:autoSpaceDN w:val="0"/>
              <w:adjustRightInd w:val="0"/>
              <w:jc w:val="both"/>
              <w:rPr>
                <w:rFonts w:ascii="Book Antiqua" w:eastAsia="SimSun" w:hAnsi="Book Antiqua" w:cs="Times-Roman"/>
                <w:sz w:val="22"/>
                <w:szCs w:val="22"/>
              </w:rPr>
            </w:pPr>
            <w:r w:rsidRPr="00EF7225">
              <w:rPr>
                <w:rFonts w:ascii="Book Antiqua" w:eastAsia="SimSun" w:hAnsi="Book Antiqua" w:cs="Times-Roman"/>
                <w:sz w:val="22"/>
                <w:szCs w:val="22"/>
              </w:rPr>
              <w:t>……….</w:t>
            </w:r>
          </w:p>
          <w:p w:rsidR="00EF7225" w:rsidRPr="00EF7225" w:rsidRDefault="00EF7225" w:rsidP="00A54970">
            <w:pPr>
              <w:suppressAutoHyphens/>
              <w:overflowPunct w:val="0"/>
              <w:autoSpaceDE w:val="0"/>
              <w:ind w:left="342" w:hanging="342"/>
              <w:jc w:val="both"/>
              <w:textAlignment w:val="baseline"/>
              <w:rPr>
                <w:rFonts w:ascii="Book Antiqua" w:eastAsia="SimSun" w:hAnsi="Book Antiqua" w:cs="Times-Bold"/>
                <w:b/>
                <w:bCs/>
                <w:sz w:val="22"/>
                <w:szCs w:val="22"/>
              </w:rPr>
            </w:pPr>
          </w:p>
          <w:p w:rsidR="00EF7225" w:rsidRPr="00EF7225" w:rsidRDefault="00EF7225" w:rsidP="00A54970">
            <w:pPr>
              <w:suppressAutoHyphens/>
              <w:overflowPunct w:val="0"/>
              <w:autoSpaceDE w:val="0"/>
              <w:ind w:left="342" w:hanging="342"/>
              <w:jc w:val="both"/>
              <w:textAlignment w:val="baseline"/>
              <w:rPr>
                <w:rFonts w:ascii="Book Antiqua" w:hAnsi="Book Antiqua"/>
                <w:b/>
                <w:bCs/>
                <w:color w:val="000000"/>
                <w:sz w:val="22"/>
                <w:szCs w:val="22"/>
                <w:lang w:val="en-IN" w:eastAsia="en-IN"/>
              </w:rPr>
            </w:pPr>
            <w:r w:rsidRPr="00EF7225">
              <w:rPr>
                <w:rFonts w:ascii="Book Antiqua" w:eastAsia="SimSun" w:hAnsi="Book Antiqua" w:cs="Times-Bold"/>
                <w:b/>
                <w:bCs/>
                <w:sz w:val="22"/>
                <w:szCs w:val="22"/>
              </w:rPr>
              <w:t>New cla</w:t>
            </w:r>
            <w:bookmarkStart w:id="0" w:name="_GoBack"/>
            <w:bookmarkEnd w:id="0"/>
            <w:r w:rsidRPr="00EF7225">
              <w:rPr>
                <w:rFonts w:ascii="Book Antiqua" w:eastAsia="SimSun" w:hAnsi="Book Antiqua" w:cs="Times-Bold"/>
                <w:b/>
                <w:bCs/>
                <w:sz w:val="22"/>
                <w:szCs w:val="22"/>
              </w:rPr>
              <w:t>uses</w:t>
            </w:r>
          </w:p>
        </w:tc>
        <w:tc>
          <w:tcPr>
            <w:tcW w:w="6674" w:type="dxa"/>
          </w:tcPr>
          <w:p w:rsidR="004369A7" w:rsidRPr="00EF7225" w:rsidRDefault="004369A7" w:rsidP="004369A7">
            <w:pPr>
              <w:autoSpaceDE w:val="0"/>
              <w:autoSpaceDN w:val="0"/>
              <w:adjustRightInd w:val="0"/>
              <w:jc w:val="both"/>
              <w:rPr>
                <w:rFonts w:ascii="Book Antiqua" w:eastAsia="SimSun" w:hAnsi="Book Antiqua" w:cs="Times-Roman"/>
                <w:sz w:val="22"/>
                <w:szCs w:val="22"/>
              </w:rPr>
            </w:pPr>
            <w:r w:rsidRPr="00EF7225">
              <w:rPr>
                <w:rFonts w:ascii="Book Antiqua" w:eastAsia="SimSun" w:hAnsi="Book Antiqua" w:cs="Times-Roman"/>
                <w:sz w:val="22"/>
                <w:szCs w:val="22"/>
              </w:rPr>
              <w:t>11 SPECIFIC REQUIREMENT</w:t>
            </w:r>
          </w:p>
          <w:p w:rsidR="004369A7" w:rsidRDefault="004369A7" w:rsidP="00A54970">
            <w:pPr>
              <w:autoSpaceDE w:val="0"/>
              <w:autoSpaceDN w:val="0"/>
              <w:adjustRightInd w:val="0"/>
              <w:jc w:val="both"/>
              <w:rPr>
                <w:rFonts w:ascii="Book Antiqua" w:hAnsi="Book Antiqua"/>
                <w:color w:val="000000"/>
                <w:sz w:val="22"/>
                <w:szCs w:val="22"/>
                <w:lang w:val="en-IN" w:eastAsia="en-IN"/>
              </w:rPr>
            </w:pPr>
          </w:p>
          <w:p w:rsidR="004369A7" w:rsidRPr="00EF7225" w:rsidRDefault="004369A7" w:rsidP="004369A7">
            <w:pPr>
              <w:autoSpaceDE w:val="0"/>
              <w:autoSpaceDN w:val="0"/>
              <w:adjustRightInd w:val="0"/>
              <w:jc w:val="both"/>
              <w:rPr>
                <w:rFonts w:ascii="Book Antiqua" w:eastAsia="SimSun" w:hAnsi="Book Antiqua" w:cs="Times-Roman"/>
                <w:sz w:val="22"/>
                <w:szCs w:val="22"/>
              </w:rPr>
            </w:pPr>
            <w:r w:rsidRPr="00EF7225">
              <w:rPr>
                <w:rFonts w:ascii="Book Antiqua" w:eastAsia="SimSun" w:hAnsi="Book Antiqua" w:cs="Times-Roman"/>
                <w:sz w:val="22"/>
                <w:szCs w:val="22"/>
              </w:rPr>
              <w:t>……….</w:t>
            </w:r>
          </w:p>
          <w:p w:rsidR="004369A7" w:rsidRPr="00EF7225" w:rsidRDefault="004369A7" w:rsidP="004369A7">
            <w:pPr>
              <w:autoSpaceDE w:val="0"/>
              <w:autoSpaceDN w:val="0"/>
              <w:adjustRightInd w:val="0"/>
              <w:jc w:val="both"/>
              <w:rPr>
                <w:rFonts w:ascii="Book Antiqua" w:eastAsia="SimSun" w:hAnsi="Book Antiqua" w:cs="Times-Roman"/>
                <w:sz w:val="22"/>
                <w:szCs w:val="22"/>
              </w:rPr>
            </w:pPr>
            <w:r w:rsidRPr="00EF7225">
              <w:rPr>
                <w:rFonts w:ascii="Book Antiqua" w:eastAsia="SimSun" w:hAnsi="Book Antiqua" w:cs="Times-Roman"/>
                <w:sz w:val="22"/>
                <w:szCs w:val="22"/>
              </w:rPr>
              <w:t>……….</w:t>
            </w:r>
          </w:p>
          <w:p w:rsidR="00EF7225" w:rsidRPr="00EF7225" w:rsidRDefault="00EF7225" w:rsidP="00A54970">
            <w:pPr>
              <w:autoSpaceDE w:val="0"/>
              <w:autoSpaceDN w:val="0"/>
              <w:adjustRightInd w:val="0"/>
              <w:jc w:val="both"/>
              <w:rPr>
                <w:rFonts w:ascii="Book Antiqua" w:hAnsi="Book Antiqua"/>
                <w:color w:val="000000"/>
                <w:sz w:val="22"/>
                <w:szCs w:val="22"/>
                <w:lang w:val="en-IN" w:eastAsia="en-IN"/>
              </w:rPr>
            </w:pPr>
          </w:p>
          <w:p w:rsidR="00EF7225" w:rsidRPr="00EF7225" w:rsidRDefault="00EF7225" w:rsidP="00EF7225">
            <w:pPr>
              <w:autoSpaceDE w:val="0"/>
              <w:autoSpaceDN w:val="0"/>
              <w:adjustRightInd w:val="0"/>
              <w:ind w:left="655" w:hanging="655"/>
              <w:jc w:val="both"/>
              <w:rPr>
                <w:rFonts w:ascii="Book Antiqua" w:hAnsi="Book Antiqua"/>
                <w:color w:val="000000"/>
                <w:sz w:val="22"/>
                <w:szCs w:val="22"/>
                <w:lang w:val="en-IN" w:eastAsia="en-IN"/>
              </w:rPr>
            </w:pPr>
            <w:r w:rsidRPr="00EF7225">
              <w:rPr>
                <w:rFonts w:ascii="Book Antiqua" w:hAnsi="Book Antiqua"/>
                <w:color w:val="000000"/>
                <w:sz w:val="22"/>
                <w:szCs w:val="22"/>
                <w:lang w:val="en-IN" w:eastAsia="en-IN"/>
              </w:rPr>
              <w:t>11.13</w:t>
            </w:r>
            <w:r>
              <w:rPr>
                <w:rFonts w:ascii="Book Antiqua" w:hAnsi="Book Antiqua"/>
                <w:color w:val="000000"/>
                <w:sz w:val="22"/>
                <w:szCs w:val="22"/>
                <w:lang w:val="en-IN" w:eastAsia="en-IN"/>
              </w:rPr>
              <w:t xml:space="preserve"> </w:t>
            </w:r>
            <w:r w:rsidRPr="00EF7225">
              <w:rPr>
                <w:rFonts w:ascii="Book Antiqua" w:hAnsi="Book Antiqua"/>
                <w:color w:val="000000"/>
                <w:sz w:val="22"/>
                <w:szCs w:val="22"/>
                <w:lang w:val="en-IN" w:eastAsia="en-IN"/>
              </w:rPr>
              <w:t>All equipment/materials/items, as per Annexure-XX, as applicable under present scope of works, shall be procured and supplied from domestic manufacturers only.</w:t>
            </w:r>
          </w:p>
          <w:p w:rsidR="00EF7225" w:rsidRPr="00EF7225" w:rsidRDefault="00EF7225" w:rsidP="00A54970">
            <w:pPr>
              <w:autoSpaceDE w:val="0"/>
              <w:autoSpaceDN w:val="0"/>
              <w:adjustRightInd w:val="0"/>
              <w:jc w:val="both"/>
              <w:rPr>
                <w:rFonts w:ascii="Book Antiqua" w:hAnsi="Book Antiqua"/>
                <w:color w:val="000000"/>
                <w:sz w:val="22"/>
                <w:szCs w:val="22"/>
                <w:lang w:val="en-IN" w:eastAsia="en-IN"/>
              </w:rPr>
            </w:pPr>
          </w:p>
          <w:p w:rsidR="00EF7225" w:rsidRPr="00EF7225" w:rsidRDefault="00EF7225" w:rsidP="00EF7225">
            <w:pPr>
              <w:autoSpaceDE w:val="0"/>
              <w:autoSpaceDN w:val="0"/>
              <w:adjustRightInd w:val="0"/>
              <w:ind w:left="655" w:hanging="655"/>
              <w:jc w:val="both"/>
              <w:rPr>
                <w:rFonts w:ascii="Book Antiqua" w:hAnsi="Book Antiqua"/>
                <w:color w:val="000000"/>
                <w:sz w:val="22"/>
                <w:szCs w:val="22"/>
                <w:lang w:val="en-IN" w:eastAsia="en-IN"/>
              </w:rPr>
            </w:pPr>
            <w:r w:rsidRPr="00EF7225">
              <w:rPr>
                <w:rFonts w:ascii="Book Antiqua" w:hAnsi="Book Antiqua"/>
                <w:color w:val="000000"/>
                <w:sz w:val="22"/>
                <w:szCs w:val="22"/>
                <w:lang w:val="en-IN" w:eastAsia="en-IN"/>
              </w:rPr>
              <w:t>11.14</w:t>
            </w:r>
            <w:r w:rsidRPr="00EF7225">
              <w:rPr>
                <w:rFonts w:ascii="Book Antiqua" w:hAnsi="Book Antiqua"/>
                <w:color w:val="000000"/>
                <w:sz w:val="22"/>
                <w:szCs w:val="22"/>
                <w:lang w:val="en-IN" w:eastAsia="en-IN"/>
              </w:rPr>
              <w:tab/>
              <w:t xml:space="preserve">Any imported equipment/ material /item/ parts/ component to be supplied under the contract shall be tested in the certified laboratories to check for any kind of embedded malware/ Trojans/cyber threats and for adherence to Indian Standards as per the directions issued by Ministry of Power/Govt. of India from time to time. In case of such import from specified “prior reference” countries, the requirement of prior permission from the Govt. of India including protocol for testing in certified and designated laboratories by Ministry of Power/Govt. of India shall also be </w:t>
            </w:r>
            <w:proofErr w:type="gramStart"/>
            <w:r w:rsidRPr="00EF7225">
              <w:rPr>
                <w:rFonts w:ascii="Book Antiqua" w:hAnsi="Book Antiqua"/>
                <w:color w:val="000000"/>
                <w:sz w:val="22"/>
                <w:szCs w:val="22"/>
                <w:lang w:val="en-IN" w:eastAsia="en-IN"/>
              </w:rPr>
              <w:t>complied</w:t>
            </w:r>
            <w:proofErr w:type="gramEnd"/>
            <w:r w:rsidRPr="00EF7225">
              <w:rPr>
                <w:rFonts w:ascii="Book Antiqua" w:hAnsi="Book Antiqua"/>
                <w:color w:val="000000"/>
                <w:sz w:val="22"/>
                <w:szCs w:val="22"/>
                <w:lang w:val="en-IN" w:eastAsia="en-IN"/>
              </w:rPr>
              <w:t xml:space="preserve"> with by the contractor.</w:t>
            </w:r>
          </w:p>
          <w:p w:rsidR="00EF7225" w:rsidRPr="00EF7225" w:rsidRDefault="00EF7225" w:rsidP="00A54970">
            <w:pPr>
              <w:autoSpaceDE w:val="0"/>
              <w:autoSpaceDN w:val="0"/>
              <w:adjustRightInd w:val="0"/>
              <w:jc w:val="both"/>
              <w:rPr>
                <w:rFonts w:ascii="Book Antiqua" w:hAnsi="Book Antiqua"/>
                <w:color w:val="000000"/>
                <w:sz w:val="22"/>
                <w:szCs w:val="22"/>
                <w:lang w:val="en-IN" w:eastAsia="en-IN"/>
              </w:rPr>
            </w:pPr>
          </w:p>
          <w:p w:rsidR="00EF7225" w:rsidRPr="00EF7225" w:rsidRDefault="00EF7225" w:rsidP="00EF7225">
            <w:pPr>
              <w:autoSpaceDE w:val="0"/>
              <w:autoSpaceDN w:val="0"/>
              <w:adjustRightInd w:val="0"/>
              <w:ind w:left="655" w:hanging="655"/>
              <w:jc w:val="both"/>
              <w:rPr>
                <w:rFonts w:ascii="Book Antiqua" w:hAnsi="Book Antiqua"/>
                <w:color w:val="000000"/>
                <w:sz w:val="22"/>
                <w:szCs w:val="22"/>
                <w:lang w:val="en-IN" w:eastAsia="en-IN"/>
              </w:rPr>
            </w:pPr>
            <w:r w:rsidRPr="00EF7225">
              <w:rPr>
                <w:rFonts w:ascii="Book Antiqua" w:hAnsi="Book Antiqua"/>
                <w:color w:val="000000"/>
                <w:sz w:val="22"/>
                <w:szCs w:val="22"/>
                <w:lang w:val="en-IN" w:eastAsia="en-IN"/>
              </w:rPr>
              <w:t>11.15</w:t>
            </w:r>
            <w:r w:rsidRPr="00EF7225">
              <w:rPr>
                <w:rFonts w:ascii="Book Antiqua" w:hAnsi="Book Antiqua"/>
                <w:color w:val="000000"/>
                <w:sz w:val="22"/>
                <w:szCs w:val="22"/>
                <w:lang w:val="en-IN" w:eastAsia="en-IN"/>
              </w:rPr>
              <w:tab/>
              <w:t xml:space="preserve">The equipment offered by the contractor shall at least conform to the requirements specified under relevant IS standard. In case of discrepancy between IS and other international standard, provisions of IS shall prevail. The Contractor shall also note that the list of standards presented in this specification is not complete. Whenever necessary, the list of standards shall be considered in conjunction with specific IS. If the IS standard is not </w:t>
            </w:r>
            <w:r w:rsidRPr="00EF7225">
              <w:rPr>
                <w:rFonts w:ascii="Book Antiqua" w:hAnsi="Book Antiqua"/>
                <w:color w:val="000000"/>
                <w:sz w:val="22"/>
                <w:szCs w:val="22"/>
                <w:lang w:val="en-IN" w:eastAsia="en-IN"/>
              </w:rPr>
              <w:lastRenderedPageBreak/>
              <w:t>available for an equipment/material, then other applicable International standard (IEC/Equivalent), as per the specification, shall be accepted.”</w:t>
            </w:r>
          </w:p>
          <w:p w:rsidR="00EF7225" w:rsidRPr="00EF7225" w:rsidRDefault="00EF7225" w:rsidP="00A54970">
            <w:pPr>
              <w:autoSpaceDE w:val="0"/>
              <w:autoSpaceDN w:val="0"/>
              <w:adjustRightInd w:val="0"/>
              <w:jc w:val="both"/>
              <w:rPr>
                <w:rFonts w:ascii="Book Antiqua" w:hAnsi="Book Antiqua"/>
                <w:color w:val="000000"/>
                <w:sz w:val="22"/>
                <w:szCs w:val="22"/>
                <w:lang w:val="en-IN" w:eastAsia="en-IN"/>
              </w:rPr>
            </w:pPr>
          </w:p>
          <w:p w:rsidR="00EF7225" w:rsidRPr="00EF7225" w:rsidRDefault="00EF7225" w:rsidP="00EF7225">
            <w:pPr>
              <w:autoSpaceDE w:val="0"/>
              <w:autoSpaceDN w:val="0"/>
              <w:adjustRightInd w:val="0"/>
              <w:ind w:left="655" w:hanging="655"/>
              <w:jc w:val="both"/>
              <w:rPr>
                <w:rFonts w:ascii="Book Antiqua" w:hAnsi="Book Antiqua"/>
                <w:color w:val="000000"/>
                <w:sz w:val="22"/>
                <w:szCs w:val="22"/>
                <w:lang w:val="en-IN" w:eastAsia="en-IN"/>
              </w:rPr>
            </w:pPr>
            <w:r w:rsidRPr="00EF7225">
              <w:rPr>
                <w:rFonts w:ascii="Book Antiqua" w:hAnsi="Book Antiqua"/>
                <w:color w:val="000000"/>
                <w:sz w:val="22"/>
                <w:szCs w:val="22"/>
                <w:lang w:val="en-IN" w:eastAsia="en-IN"/>
              </w:rPr>
              <w:t>11.16</w:t>
            </w:r>
            <w:r w:rsidRPr="00EF7225">
              <w:rPr>
                <w:rFonts w:ascii="Book Antiqua" w:hAnsi="Book Antiqua"/>
                <w:color w:val="000000"/>
                <w:sz w:val="22"/>
                <w:szCs w:val="22"/>
                <w:lang w:val="en-IN" w:eastAsia="en-IN"/>
              </w:rPr>
              <w:tab/>
              <w:t xml:space="preserve">The bidder/contractor shall list out the products and components producing Toxic </w:t>
            </w:r>
            <w:proofErr w:type="spellStart"/>
            <w:r w:rsidRPr="00EF7225">
              <w:rPr>
                <w:rFonts w:ascii="Book Antiqua" w:hAnsi="Book Antiqua"/>
                <w:color w:val="000000"/>
                <w:sz w:val="22"/>
                <w:szCs w:val="22"/>
                <w:lang w:val="en-IN" w:eastAsia="en-IN"/>
              </w:rPr>
              <w:t>ewaste</w:t>
            </w:r>
            <w:proofErr w:type="spellEnd"/>
            <w:r w:rsidRPr="00EF7225">
              <w:rPr>
                <w:rFonts w:ascii="Book Antiqua" w:hAnsi="Book Antiqua"/>
                <w:color w:val="000000"/>
                <w:sz w:val="22"/>
                <w:szCs w:val="22"/>
                <w:lang w:val="en-IN" w:eastAsia="en-IN"/>
              </w:rPr>
              <w:t xml:space="preserve"> under the contract and shall furnish to the Employer the procedure of safe disposal at the time of closing of the contract.</w:t>
            </w:r>
          </w:p>
          <w:p w:rsidR="00EF7225" w:rsidRPr="00EF7225" w:rsidRDefault="00EF7225" w:rsidP="00A54970">
            <w:pPr>
              <w:autoSpaceDE w:val="0"/>
              <w:autoSpaceDN w:val="0"/>
              <w:adjustRightInd w:val="0"/>
              <w:jc w:val="both"/>
              <w:rPr>
                <w:rFonts w:ascii="Book Antiqua" w:hAnsi="Book Antiqua"/>
                <w:color w:val="000000"/>
                <w:sz w:val="22"/>
                <w:szCs w:val="22"/>
                <w:lang w:val="en-IN" w:eastAsia="en-IN"/>
              </w:rPr>
            </w:pPr>
          </w:p>
          <w:p w:rsidR="00EF7225" w:rsidRPr="00EF7225" w:rsidRDefault="00EF7225" w:rsidP="00EF7225">
            <w:pPr>
              <w:autoSpaceDE w:val="0"/>
              <w:autoSpaceDN w:val="0"/>
              <w:adjustRightInd w:val="0"/>
              <w:ind w:left="655" w:hanging="655"/>
              <w:jc w:val="both"/>
              <w:rPr>
                <w:rFonts w:ascii="Book Antiqua" w:hAnsi="Book Antiqua"/>
                <w:color w:val="000000"/>
                <w:sz w:val="22"/>
                <w:szCs w:val="22"/>
                <w:lang w:val="en-IN" w:eastAsia="en-IN"/>
              </w:rPr>
            </w:pPr>
            <w:r w:rsidRPr="00EF7225">
              <w:rPr>
                <w:rFonts w:ascii="Book Antiqua" w:hAnsi="Book Antiqua"/>
                <w:color w:val="000000"/>
                <w:sz w:val="22"/>
                <w:szCs w:val="22"/>
                <w:lang w:val="en-IN" w:eastAsia="en-IN"/>
              </w:rPr>
              <w:t>11.17</w:t>
            </w:r>
            <w:r w:rsidRPr="00EF7225">
              <w:rPr>
                <w:rFonts w:ascii="Book Antiqua" w:hAnsi="Book Antiqua"/>
                <w:color w:val="000000"/>
                <w:sz w:val="22"/>
                <w:szCs w:val="22"/>
                <w:lang w:val="en-IN" w:eastAsia="en-IN"/>
              </w:rPr>
              <w:tab/>
              <w:t>Mandatory Spares, wherever mentioned, are envisaged for the equipment/items being supplied under the main equipment heads under present scope meeting the requirements of Technical Specifications. The component/sub-component of an equipment/item specified in BPS under Mandatory Spare, which is not applicable as per the offered design of respective main equipment, shall not be referred to.</w:t>
            </w:r>
          </w:p>
          <w:p w:rsidR="00EF7225" w:rsidRPr="00EF7225" w:rsidRDefault="00EF7225" w:rsidP="00A54970">
            <w:pPr>
              <w:autoSpaceDE w:val="0"/>
              <w:autoSpaceDN w:val="0"/>
              <w:adjustRightInd w:val="0"/>
              <w:jc w:val="both"/>
              <w:rPr>
                <w:rFonts w:ascii="Book Antiqua" w:hAnsi="Book Antiqua"/>
                <w:color w:val="000000"/>
                <w:sz w:val="22"/>
                <w:szCs w:val="22"/>
                <w:lang w:val="en-IN" w:eastAsia="en-IN"/>
              </w:rPr>
            </w:pPr>
          </w:p>
        </w:tc>
      </w:tr>
    </w:tbl>
    <w:p w:rsidR="00925031" w:rsidRPr="00D40323" w:rsidRDefault="00925031" w:rsidP="007D237F">
      <w:pPr>
        <w:tabs>
          <w:tab w:val="left" w:pos="5425"/>
        </w:tabs>
        <w:rPr>
          <w:rFonts w:ascii="Book Antiqua" w:hAnsi="Book Antiqua" w:cs="Times New Roman"/>
          <w:sz w:val="22"/>
          <w:szCs w:val="22"/>
          <w:lang w:val="en-IN"/>
        </w:rPr>
      </w:pPr>
    </w:p>
    <w:sectPr w:rsidR="00925031" w:rsidRPr="00D40323" w:rsidSect="003813E7">
      <w:headerReference w:type="default" r:id="rId9"/>
      <w:pgSz w:w="16834" w:h="11909" w:orient="landscape" w:code="9"/>
      <w:pgMar w:top="2004" w:right="544" w:bottom="900" w:left="1440" w:header="540" w:footer="288"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887" w:rsidRDefault="009A3887" w:rsidP="006A284E">
      <w:r>
        <w:separator/>
      </w:r>
    </w:p>
  </w:endnote>
  <w:endnote w:type="continuationSeparator" w:id="0">
    <w:p w:rsidR="009A3887" w:rsidRDefault="009A3887" w:rsidP="006A2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72">
    <w:charset w:val="00"/>
    <w:family w:val="swiss"/>
    <w:pitch w:val="variable"/>
    <w:sig w:usb0="A00002EF" w:usb1="5000205B" w:usb2="00000008" w:usb3="00000000" w:csb0="0000009F" w:csb1="00000000"/>
  </w:font>
  <w:font w:name="Palatino Linotype,Bold">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Roman">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887" w:rsidRDefault="009A3887" w:rsidP="006A284E">
      <w:r>
        <w:separator/>
      </w:r>
    </w:p>
  </w:footnote>
  <w:footnote w:type="continuationSeparator" w:id="0">
    <w:p w:rsidR="009A3887" w:rsidRDefault="009A3887" w:rsidP="006A2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2377" w:rsidRPr="002C4706" w:rsidRDefault="001D2377" w:rsidP="001D2377">
    <w:pPr>
      <w:jc w:val="both"/>
      <w:rPr>
        <w:rFonts w:ascii="Calibri" w:hAnsi="Calibri"/>
        <w:b/>
        <w:bCs/>
        <w:lang w:val="en-GB"/>
      </w:rPr>
    </w:pPr>
    <w:r>
      <w:rPr>
        <w:rFonts w:ascii="Calibri" w:hAnsi="Calibri"/>
        <w:b/>
      </w:rPr>
      <w:t>A</w:t>
    </w:r>
    <w:r w:rsidR="000550FE">
      <w:rPr>
        <w:rFonts w:ascii="Calibri" w:hAnsi="Calibri"/>
        <w:b/>
      </w:rPr>
      <w:t>mendment No-05 dated 15</w:t>
    </w:r>
    <w:r>
      <w:rPr>
        <w:rFonts w:ascii="Calibri" w:hAnsi="Calibri"/>
        <w:b/>
      </w:rPr>
      <w:t xml:space="preserve">/08/2020 to the Bidding Documents for </w:t>
    </w:r>
    <w:r w:rsidRPr="004D34A3">
      <w:rPr>
        <w:rFonts w:ascii="Calibri" w:hAnsi="Calibri"/>
        <w:b/>
      </w:rPr>
      <w:t>Package-Y for RTU replacement/SAS Upgradation Package for Eastern Region under Upgradation of SCADA/RTUs/SAS in Central Sector Stations and strengthening of OPGW network in Eastern Region</w:t>
    </w:r>
    <w:r>
      <w:rPr>
        <w:rFonts w:ascii="Calibri" w:hAnsi="Calibri"/>
        <w:b/>
      </w:rPr>
      <w:t>.</w:t>
    </w:r>
  </w:p>
  <w:p w:rsidR="008B6129" w:rsidRPr="001D2377" w:rsidRDefault="001D2377" w:rsidP="001D2377">
    <w:pPr>
      <w:rPr>
        <w:rFonts w:ascii="Calibri" w:hAnsi="Calibri"/>
        <w:b/>
      </w:rPr>
    </w:pPr>
    <w:r>
      <w:rPr>
        <w:rFonts w:ascii="Calibri" w:hAnsi="Calibri"/>
        <w:b/>
      </w:rPr>
      <w:t xml:space="preserve">Spec. No: </w:t>
    </w:r>
    <w:r w:rsidRPr="004D34A3">
      <w:rPr>
        <w:rFonts w:ascii="Calibri" w:hAnsi="Calibri"/>
        <w:b/>
        <w:bCs/>
      </w:rPr>
      <w:t>CC-CS/987-ER1/MISC-4017/3/G5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7D3F"/>
    <w:multiLevelType w:val="multilevel"/>
    <w:tmpl w:val="7144AAE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BF699D"/>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851507"/>
    <w:multiLevelType w:val="hybridMultilevel"/>
    <w:tmpl w:val="52829868"/>
    <w:lvl w:ilvl="0" w:tplc="FFC23D90">
      <w:start w:val="7"/>
      <w:numFmt w:val="lowerLetter"/>
      <w:lvlText w:val="%1)"/>
      <w:lvlJc w:val="left"/>
      <w:pPr>
        <w:ind w:left="1422" w:hanging="360"/>
      </w:pPr>
      <w:rPr>
        <w:rFonts w:hint="default"/>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abstractNum w:abstractNumId="4">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940E8B"/>
    <w:multiLevelType w:val="hybridMultilevel"/>
    <w:tmpl w:val="21E24D28"/>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D67163"/>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B411A"/>
    <w:multiLevelType w:val="hybridMultilevel"/>
    <w:tmpl w:val="54E09A28"/>
    <w:lvl w:ilvl="0" w:tplc="5F92BD4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6E0FAD"/>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20035D21"/>
    <w:multiLevelType w:val="hybridMultilevel"/>
    <w:tmpl w:val="2EB43FC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nsid w:val="22F0188C"/>
    <w:multiLevelType w:val="hybridMultilevel"/>
    <w:tmpl w:val="92822E6C"/>
    <w:lvl w:ilvl="0" w:tplc="47AADAF2">
      <w:start w:val="1"/>
      <w:numFmt w:val="decimal"/>
      <w:lvlText w:val="%1.0"/>
      <w:lvlJc w:val="left"/>
      <w:pPr>
        <w:ind w:left="720" w:hanging="360"/>
      </w:pPr>
      <w:rPr>
        <w:b w:val="0"/>
        <w:bCs w:val="0"/>
        <w:i w:val="0"/>
        <w:iCs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CB004A8"/>
    <w:multiLevelType w:val="hybridMultilevel"/>
    <w:tmpl w:val="644E7586"/>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2DCF23D0"/>
    <w:multiLevelType w:val="hybridMultilevel"/>
    <w:tmpl w:val="52829868"/>
    <w:lvl w:ilvl="0" w:tplc="FFC23D90">
      <w:start w:val="7"/>
      <w:numFmt w:val="lowerLetter"/>
      <w:lvlText w:val="%1)"/>
      <w:lvlJc w:val="left"/>
      <w:pPr>
        <w:ind w:left="1422" w:hanging="360"/>
      </w:pPr>
      <w:rPr>
        <w:rFonts w:hint="default"/>
      </w:rPr>
    </w:lvl>
    <w:lvl w:ilvl="1" w:tplc="04090019" w:tentative="1">
      <w:start w:val="1"/>
      <w:numFmt w:val="lowerLetter"/>
      <w:lvlText w:val="%2."/>
      <w:lvlJc w:val="left"/>
      <w:pPr>
        <w:ind w:left="2142" w:hanging="360"/>
      </w:pPr>
    </w:lvl>
    <w:lvl w:ilvl="2" w:tplc="0409001B" w:tentative="1">
      <w:start w:val="1"/>
      <w:numFmt w:val="lowerRoman"/>
      <w:lvlText w:val="%3."/>
      <w:lvlJc w:val="right"/>
      <w:pPr>
        <w:ind w:left="2862" w:hanging="180"/>
      </w:pPr>
    </w:lvl>
    <w:lvl w:ilvl="3" w:tplc="0409000F" w:tentative="1">
      <w:start w:val="1"/>
      <w:numFmt w:val="decimal"/>
      <w:lvlText w:val="%4."/>
      <w:lvlJc w:val="left"/>
      <w:pPr>
        <w:ind w:left="3582" w:hanging="360"/>
      </w:pPr>
    </w:lvl>
    <w:lvl w:ilvl="4" w:tplc="04090019" w:tentative="1">
      <w:start w:val="1"/>
      <w:numFmt w:val="lowerLetter"/>
      <w:lvlText w:val="%5."/>
      <w:lvlJc w:val="left"/>
      <w:pPr>
        <w:ind w:left="4302" w:hanging="360"/>
      </w:pPr>
    </w:lvl>
    <w:lvl w:ilvl="5" w:tplc="0409001B" w:tentative="1">
      <w:start w:val="1"/>
      <w:numFmt w:val="lowerRoman"/>
      <w:lvlText w:val="%6."/>
      <w:lvlJc w:val="right"/>
      <w:pPr>
        <w:ind w:left="5022" w:hanging="180"/>
      </w:pPr>
    </w:lvl>
    <w:lvl w:ilvl="6" w:tplc="0409000F" w:tentative="1">
      <w:start w:val="1"/>
      <w:numFmt w:val="decimal"/>
      <w:lvlText w:val="%7."/>
      <w:lvlJc w:val="left"/>
      <w:pPr>
        <w:ind w:left="5742" w:hanging="360"/>
      </w:pPr>
    </w:lvl>
    <w:lvl w:ilvl="7" w:tplc="04090019" w:tentative="1">
      <w:start w:val="1"/>
      <w:numFmt w:val="lowerLetter"/>
      <w:lvlText w:val="%8."/>
      <w:lvlJc w:val="left"/>
      <w:pPr>
        <w:ind w:left="6462" w:hanging="360"/>
      </w:pPr>
    </w:lvl>
    <w:lvl w:ilvl="8" w:tplc="0409001B" w:tentative="1">
      <w:start w:val="1"/>
      <w:numFmt w:val="lowerRoman"/>
      <w:lvlText w:val="%9."/>
      <w:lvlJc w:val="right"/>
      <w:pPr>
        <w:ind w:left="7182" w:hanging="180"/>
      </w:pPr>
    </w:lvl>
  </w:abstractNum>
  <w:abstractNum w:abstractNumId="16">
    <w:nsid w:val="30FA30C3"/>
    <w:multiLevelType w:val="hybridMultilevel"/>
    <w:tmpl w:val="644E7586"/>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17A5A25"/>
    <w:multiLevelType w:val="hybridMultilevel"/>
    <w:tmpl w:val="2EFCCEAA"/>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37725BED"/>
    <w:multiLevelType w:val="multilevel"/>
    <w:tmpl w:val="F73C623E"/>
    <w:lvl w:ilvl="0">
      <w:start w:val="9"/>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D2862BF"/>
    <w:multiLevelType w:val="hybridMultilevel"/>
    <w:tmpl w:val="9D0C485A"/>
    <w:lvl w:ilvl="0" w:tplc="BE184126">
      <w:start w:val="27"/>
      <w:numFmt w:val="bullet"/>
      <w:lvlText w:val="-"/>
      <w:lvlJc w:val="left"/>
      <w:pPr>
        <w:ind w:left="1080" w:hanging="360"/>
      </w:pPr>
      <w:rPr>
        <w:rFonts w:ascii="Calibri" w:eastAsia="Calibri" w:hAnsi="Calibri"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0">
    <w:nsid w:val="4158212E"/>
    <w:multiLevelType w:val="hybridMultilevel"/>
    <w:tmpl w:val="0ED4218A"/>
    <w:lvl w:ilvl="0" w:tplc="E3E2F49E">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nsid w:val="461B4761"/>
    <w:multiLevelType w:val="hybridMultilevel"/>
    <w:tmpl w:val="52F4C63E"/>
    <w:lvl w:ilvl="0" w:tplc="C9D0BACC">
      <w:start w:val="8"/>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14659E"/>
    <w:multiLevelType w:val="hybridMultilevel"/>
    <w:tmpl w:val="9FE6D126"/>
    <w:lvl w:ilvl="0" w:tplc="5C940644">
      <w:start w:val="1"/>
      <w:numFmt w:val="lowerRoman"/>
      <w:lvlText w:val="(%1)"/>
      <w:lvlJc w:val="left"/>
      <w:pPr>
        <w:ind w:left="1062" w:hanging="720"/>
      </w:pPr>
      <w:rPr>
        <w:rFonts w:hint="default"/>
      </w:rPr>
    </w:lvl>
    <w:lvl w:ilvl="1" w:tplc="40090019" w:tentative="1">
      <w:start w:val="1"/>
      <w:numFmt w:val="lowerLetter"/>
      <w:lvlText w:val="%2."/>
      <w:lvlJc w:val="left"/>
      <w:pPr>
        <w:ind w:left="1422" w:hanging="360"/>
      </w:pPr>
    </w:lvl>
    <w:lvl w:ilvl="2" w:tplc="4009001B" w:tentative="1">
      <w:start w:val="1"/>
      <w:numFmt w:val="lowerRoman"/>
      <w:lvlText w:val="%3."/>
      <w:lvlJc w:val="right"/>
      <w:pPr>
        <w:ind w:left="2142" w:hanging="180"/>
      </w:pPr>
    </w:lvl>
    <w:lvl w:ilvl="3" w:tplc="4009000F" w:tentative="1">
      <w:start w:val="1"/>
      <w:numFmt w:val="decimal"/>
      <w:lvlText w:val="%4."/>
      <w:lvlJc w:val="left"/>
      <w:pPr>
        <w:ind w:left="2862" w:hanging="360"/>
      </w:pPr>
    </w:lvl>
    <w:lvl w:ilvl="4" w:tplc="40090019" w:tentative="1">
      <w:start w:val="1"/>
      <w:numFmt w:val="lowerLetter"/>
      <w:lvlText w:val="%5."/>
      <w:lvlJc w:val="left"/>
      <w:pPr>
        <w:ind w:left="3582" w:hanging="360"/>
      </w:pPr>
    </w:lvl>
    <w:lvl w:ilvl="5" w:tplc="4009001B" w:tentative="1">
      <w:start w:val="1"/>
      <w:numFmt w:val="lowerRoman"/>
      <w:lvlText w:val="%6."/>
      <w:lvlJc w:val="right"/>
      <w:pPr>
        <w:ind w:left="4302" w:hanging="180"/>
      </w:pPr>
    </w:lvl>
    <w:lvl w:ilvl="6" w:tplc="4009000F" w:tentative="1">
      <w:start w:val="1"/>
      <w:numFmt w:val="decimal"/>
      <w:lvlText w:val="%7."/>
      <w:lvlJc w:val="left"/>
      <w:pPr>
        <w:ind w:left="5022" w:hanging="360"/>
      </w:pPr>
    </w:lvl>
    <w:lvl w:ilvl="7" w:tplc="40090019" w:tentative="1">
      <w:start w:val="1"/>
      <w:numFmt w:val="lowerLetter"/>
      <w:lvlText w:val="%8."/>
      <w:lvlJc w:val="left"/>
      <w:pPr>
        <w:ind w:left="5742" w:hanging="360"/>
      </w:pPr>
    </w:lvl>
    <w:lvl w:ilvl="8" w:tplc="4009001B" w:tentative="1">
      <w:start w:val="1"/>
      <w:numFmt w:val="lowerRoman"/>
      <w:lvlText w:val="%9."/>
      <w:lvlJc w:val="right"/>
      <w:pPr>
        <w:ind w:left="6462" w:hanging="180"/>
      </w:pPr>
    </w:lvl>
  </w:abstractNum>
  <w:abstractNum w:abstractNumId="23">
    <w:nsid w:val="4D33540B"/>
    <w:multiLevelType w:val="hybridMultilevel"/>
    <w:tmpl w:val="6A129D44"/>
    <w:lvl w:ilvl="0" w:tplc="04090011">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4DE22CBC"/>
    <w:multiLevelType w:val="hybridMultilevel"/>
    <w:tmpl w:val="8742634C"/>
    <w:lvl w:ilvl="0" w:tplc="DBEC76C6">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4F4A0B9F"/>
    <w:multiLevelType w:val="hybridMultilevel"/>
    <w:tmpl w:val="DE6083BA"/>
    <w:lvl w:ilvl="0" w:tplc="C3144F28">
      <w:start w:val="2"/>
      <w:numFmt w:val="lowerLetter"/>
      <w:lvlText w:val="(%1)"/>
      <w:lvlJc w:val="left"/>
      <w:pPr>
        <w:tabs>
          <w:tab w:val="num" w:pos="1440"/>
        </w:tabs>
        <w:ind w:left="1440" w:hanging="360"/>
      </w:pPr>
      <w:rPr>
        <w:rFonts w:hint="default"/>
      </w:rPr>
    </w:lvl>
    <w:lvl w:ilvl="1" w:tplc="C9D0BACC">
      <w:start w:val="8"/>
      <w:numFmt w:val="lowerRoman"/>
      <w:lvlText w:val="%2)"/>
      <w:lvlJc w:val="left"/>
      <w:pPr>
        <w:tabs>
          <w:tab w:val="num" w:pos="990"/>
        </w:tabs>
        <w:ind w:left="99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nsid w:val="4FA364F7"/>
    <w:multiLevelType w:val="hybridMultilevel"/>
    <w:tmpl w:val="307ED89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nsid w:val="508A0F57"/>
    <w:multiLevelType w:val="hybridMultilevel"/>
    <w:tmpl w:val="0ED4218A"/>
    <w:lvl w:ilvl="0" w:tplc="E3E2F49E">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8">
    <w:nsid w:val="516C6410"/>
    <w:multiLevelType w:val="multilevel"/>
    <w:tmpl w:val="9BC09FBA"/>
    <w:lvl w:ilvl="0">
      <w:start w:val="1"/>
      <w:numFmt w:val="decimal"/>
      <w:lvlText w:val="%1."/>
      <w:lvlJc w:val="left"/>
      <w:pPr>
        <w:ind w:left="1080" w:hanging="720"/>
      </w:pPr>
      <w:rPr>
        <w:rFonts w:ascii="Book Antiqua" w:eastAsia="MS Mincho" w:hAnsi="Book Antiqua" w:hint="default"/>
        <w:sz w:val="22"/>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52F962C5"/>
    <w:multiLevelType w:val="hybridMultilevel"/>
    <w:tmpl w:val="B18269A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0">
    <w:nsid w:val="536051C1"/>
    <w:multiLevelType w:val="hybridMultilevel"/>
    <w:tmpl w:val="9FE6D126"/>
    <w:lvl w:ilvl="0" w:tplc="5C940644">
      <w:start w:val="1"/>
      <w:numFmt w:val="lowerRoman"/>
      <w:lvlText w:val="(%1)"/>
      <w:lvlJc w:val="left"/>
      <w:pPr>
        <w:ind w:left="1062" w:hanging="720"/>
      </w:pPr>
      <w:rPr>
        <w:rFonts w:hint="default"/>
      </w:rPr>
    </w:lvl>
    <w:lvl w:ilvl="1" w:tplc="40090019" w:tentative="1">
      <w:start w:val="1"/>
      <w:numFmt w:val="lowerLetter"/>
      <w:lvlText w:val="%2."/>
      <w:lvlJc w:val="left"/>
      <w:pPr>
        <w:ind w:left="1422" w:hanging="360"/>
      </w:pPr>
    </w:lvl>
    <w:lvl w:ilvl="2" w:tplc="4009001B" w:tentative="1">
      <w:start w:val="1"/>
      <w:numFmt w:val="lowerRoman"/>
      <w:lvlText w:val="%3."/>
      <w:lvlJc w:val="right"/>
      <w:pPr>
        <w:ind w:left="2142" w:hanging="180"/>
      </w:pPr>
    </w:lvl>
    <w:lvl w:ilvl="3" w:tplc="4009000F" w:tentative="1">
      <w:start w:val="1"/>
      <w:numFmt w:val="decimal"/>
      <w:lvlText w:val="%4."/>
      <w:lvlJc w:val="left"/>
      <w:pPr>
        <w:ind w:left="2862" w:hanging="360"/>
      </w:pPr>
    </w:lvl>
    <w:lvl w:ilvl="4" w:tplc="40090019" w:tentative="1">
      <w:start w:val="1"/>
      <w:numFmt w:val="lowerLetter"/>
      <w:lvlText w:val="%5."/>
      <w:lvlJc w:val="left"/>
      <w:pPr>
        <w:ind w:left="3582" w:hanging="360"/>
      </w:pPr>
    </w:lvl>
    <w:lvl w:ilvl="5" w:tplc="4009001B" w:tentative="1">
      <w:start w:val="1"/>
      <w:numFmt w:val="lowerRoman"/>
      <w:lvlText w:val="%6."/>
      <w:lvlJc w:val="right"/>
      <w:pPr>
        <w:ind w:left="4302" w:hanging="180"/>
      </w:pPr>
    </w:lvl>
    <w:lvl w:ilvl="6" w:tplc="4009000F" w:tentative="1">
      <w:start w:val="1"/>
      <w:numFmt w:val="decimal"/>
      <w:lvlText w:val="%7."/>
      <w:lvlJc w:val="left"/>
      <w:pPr>
        <w:ind w:left="5022" w:hanging="360"/>
      </w:pPr>
    </w:lvl>
    <w:lvl w:ilvl="7" w:tplc="40090019" w:tentative="1">
      <w:start w:val="1"/>
      <w:numFmt w:val="lowerLetter"/>
      <w:lvlText w:val="%8."/>
      <w:lvlJc w:val="left"/>
      <w:pPr>
        <w:ind w:left="5742" w:hanging="360"/>
      </w:pPr>
    </w:lvl>
    <w:lvl w:ilvl="8" w:tplc="4009001B" w:tentative="1">
      <w:start w:val="1"/>
      <w:numFmt w:val="lowerRoman"/>
      <w:lvlText w:val="%9."/>
      <w:lvlJc w:val="right"/>
      <w:pPr>
        <w:ind w:left="6462" w:hanging="180"/>
      </w:pPr>
    </w:lvl>
  </w:abstractNum>
  <w:abstractNum w:abstractNumId="31">
    <w:nsid w:val="564E2D5B"/>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nsid w:val="64957709"/>
    <w:multiLevelType w:val="hybridMultilevel"/>
    <w:tmpl w:val="A2447E90"/>
    <w:lvl w:ilvl="0" w:tplc="D7F69DD0">
      <w:start w:val="9"/>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7B6807B6"/>
    <w:multiLevelType w:val="multilevel"/>
    <w:tmpl w:val="0F324F08"/>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24"/>
  </w:num>
  <w:num w:numId="3">
    <w:abstractNumId w:val="19"/>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num>
  <w:num w:numId="7">
    <w:abstractNumId w:val="26"/>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8"/>
  </w:num>
  <w:num w:numId="12">
    <w:abstractNumId w:val="34"/>
  </w:num>
  <w:num w:numId="13">
    <w:abstractNumId w:val="14"/>
  </w:num>
  <w:num w:numId="14">
    <w:abstractNumId w:val="16"/>
  </w:num>
  <w:num w:numId="15">
    <w:abstractNumId w:val="9"/>
  </w:num>
  <w:num w:numId="16">
    <w:abstractNumId w:val="17"/>
  </w:num>
  <w:num w:numId="17">
    <w:abstractNumId w:val="20"/>
  </w:num>
  <w:num w:numId="18">
    <w:abstractNumId w:val="27"/>
  </w:num>
  <w:num w:numId="19">
    <w:abstractNumId w:val="23"/>
  </w:num>
  <w:num w:numId="20">
    <w:abstractNumId w:val="1"/>
  </w:num>
  <w:num w:numId="21">
    <w:abstractNumId w:val="4"/>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6"/>
  </w:num>
  <w:num w:numId="28">
    <w:abstractNumId w:val="25"/>
  </w:num>
  <w:num w:numId="29">
    <w:abstractNumId w:val="21"/>
  </w:num>
  <w:num w:numId="30">
    <w:abstractNumId w:val="31"/>
  </w:num>
  <w:num w:numId="31">
    <w:abstractNumId w:val="2"/>
  </w:num>
  <w:num w:numId="32">
    <w:abstractNumId w:val="3"/>
  </w:num>
  <w:num w:numId="33">
    <w:abstractNumId w:val="15"/>
  </w:num>
  <w:num w:numId="34">
    <w:abstractNumId w:val="5"/>
  </w:num>
  <w:num w:numId="35">
    <w:abstractNumId w:val="13"/>
  </w:num>
  <w:num w:numId="36">
    <w:abstractNumId w:val="33"/>
  </w:num>
  <w:num w:numId="37">
    <w:abstractNumId w:val="12"/>
  </w:num>
  <w:num w:numId="38">
    <w:abstractNumId w:val="8"/>
  </w:num>
  <w:num w:numId="39">
    <w:abstractNumId w:val="30"/>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5BD"/>
    <w:rsid w:val="00001273"/>
    <w:rsid w:val="00001BD2"/>
    <w:rsid w:val="00003065"/>
    <w:rsid w:val="000032A1"/>
    <w:rsid w:val="000039D5"/>
    <w:rsid w:val="00005170"/>
    <w:rsid w:val="00005806"/>
    <w:rsid w:val="00006098"/>
    <w:rsid w:val="000060D6"/>
    <w:rsid w:val="000073CB"/>
    <w:rsid w:val="00010E3D"/>
    <w:rsid w:val="000133E1"/>
    <w:rsid w:val="00016DC3"/>
    <w:rsid w:val="00016F31"/>
    <w:rsid w:val="00017B4F"/>
    <w:rsid w:val="00020F4E"/>
    <w:rsid w:val="00021DFA"/>
    <w:rsid w:val="00022AFB"/>
    <w:rsid w:val="000248A1"/>
    <w:rsid w:val="00031FC3"/>
    <w:rsid w:val="00035C88"/>
    <w:rsid w:val="00036015"/>
    <w:rsid w:val="00040C22"/>
    <w:rsid w:val="000437DB"/>
    <w:rsid w:val="00043AC3"/>
    <w:rsid w:val="00044867"/>
    <w:rsid w:val="00045F07"/>
    <w:rsid w:val="00047B92"/>
    <w:rsid w:val="00050488"/>
    <w:rsid w:val="00050B63"/>
    <w:rsid w:val="00050B75"/>
    <w:rsid w:val="000520C3"/>
    <w:rsid w:val="00052893"/>
    <w:rsid w:val="000550FE"/>
    <w:rsid w:val="00055EC3"/>
    <w:rsid w:val="00056ADD"/>
    <w:rsid w:val="00062647"/>
    <w:rsid w:val="00062DC2"/>
    <w:rsid w:val="00062FD8"/>
    <w:rsid w:val="00065076"/>
    <w:rsid w:val="00070730"/>
    <w:rsid w:val="00070E70"/>
    <w:rsid w:val="00071245"/>
    <w:rsid w:val="00071A3B"/>
    <w:rsid w:val="00072BA5"/>
    <w:rsid w:val="00080AD2"/>
    <w:rsid w:val="000861F7"/>
    <w:rsid w:val="00086588"/>
    <w:rsid w:val="000903B4"/>
    <w:rsid w:val="0009104F"/>
    <w:rsid w:val="0009194B"/>
    <w:rsid w:val="00091F7C"/>
    <w:rsid w:val="00092849"/>
    <w:rsid w:val="000A0EEE"/>
    <w:rsid w:val="000A2D9D"/>
    <w:rsid w:val="000A34BC"/>
    <w:rsid w:val="000A4FB6"/>
    <w:rsid w:val="000A5EB9"/>
    <w:rsid w:val="000A6FE2"/>
    <w:rsid w:val="000B11A7"/>
    <w:rsid w:val="000B2069"/>
    <w:rsid w:val="000B2F69"/>
    <w:rsid w:val="000B30FB"/>
    <w:rsid w:val="000B3DD3"/>
    <w:rsid w:val="000B49D0"/>
    <w:rsid w:val="000B4DF4"/>
    <w:rsid w:val="000B76E5"/>
    <w:rsid w:val="000C10B8"/>
    <w:rsid w:val="000C315E"/>
    <w:rsid w:val="000C365B"/>
    <w:rsid w:val="000C3DA4"/>
    <w:rsid w:val="000C3DE6"/>
    <w:rsid w:val="000C5422"/>
    <w:rsid w:val="000C5517"/>
    <w:rsid w:val="000C683F"/>
    <w:rsid w:val="000C68F2"/>
    <w:rsid w:val="000C6BB5"/>
    <w:rsid w:val="000C6BC2"/>
    <w:rsid w:val="000D185E"/>
    <w:rsid w:val="000D2BE2"/>
    <w:rsid w:val="000D3F69"/>
    <w:rsid w:val="000D59D9"/>
    <w:rsid w:val="000E7D44"/>
    <w:rsid w:val="000F162F"/>
    <w:rsid w:val="000F1B5D"/>
    <w:rsid w:val="000F1BEF"/>
    <w:rsid w:val="000F4972"/>
    <w:rsid w:val="000F4B79"/>
    <w:rsid w:val="000F66F3"/>
    <w:rsid w:val="000F6F66"/>
    <w:rsid w:val="000F7880"/>
    <w:rsid w:val="000F78AE"/>
    <w:rsid w:val="001008E7"/>
    <w:rsid w:val="0010229B"/>
    <w:rsid w:val="001035DB"/>
    <w:rsid w:val="00103C1D"/>
    <w:rsid w:val="00105512"/>
    <w:rsid w:val="00106014"/>
    <w:rsid w:val="00106904"/>
    <w:rsid w:val="00110DF8"/>
    <w:rsid w:val="0011132D"/>
    <w:rsid w:val="00114193"/>
    <w:rsid w:val="001145FD"/>
    <w:rsid w:val="0011593D"/>
    <w:rsid w:val="0011671C"/>
    <w:rsid w:val="00116F88"/>
    <w:rsid w:val="00121EA8"/>
    <w:rsid w:val="00124FA3"/>
    <w:rsid w:val="00127E63"/>
    <w:rsid w:val="0013482E"/>
    <w:rsid w:val="00136B7E"/>
    <w:rsid w:val="00143C77"/>
    <w:rsid w:val="001446E5"/>
    <w:rsid w:val="001458D5"/>
    <w:rsid w:val="00151731"/>
    <w:rsid w:val="00151876"/>
    <w:rsid w:val="00152205"/>
    <w:rsid w:val="00152756"/>
    <w:rsid w:val="00153E77"/>
    <w:rsid w:val="00155DAA"/>
    <w:rsid w:val="00156335"/>
    <w:rsid w:val="00156EAB"/>
    <w:rsid w:val="001601D7"/>
    <w:rsid w:val="001640B0"/>
    <w:rsid w:val="001641A5"/>
    <w:rsid w:val="00164531"/>
    <w:rsid w:val="0016542B"/>
    <w:rsid w:val="00166EB2"/>
    <w:rsid w:val="0017006C"/>
    <w:rsid w:val="00170A08"/>
    <w:rsid w:val="00171AEA"/>
    <w:rsid w:val="00172258"/>
    <w:rsid w:val="00172788"/>
    <w:rsid w:val="001728F5"/>
    <w:rsid w:val="001735C8"/>
    <w:rsid w:val="00180638"/>
    <w:rsid w:val="00181104"/>
    <w:rsid w:val="00182121"/>
    <w:rsid w:val="001833A7"/>
    <w:rsid w:val="001834A4"/>
    <w:rsid w:val="00183E79"/>
    <w:rsid w:val="00184118"/>
    <w:rsid w:val="00184A34"/>
    <w:rsid w:val="00184F21"/>
    <w:rsid w:val="00187E2E"/>
    <w:rsid w:val="0019038B"/>
    <w:rsid w:val="001914C7"/>
    <w:rsid w:val="001922B6"/>
    <w:rsid w:val="00192395"/>
    <w:rsid w:val="001931BE"/>
    <w:rsid w:val="00196300"/>
    <w:rsid w:val="00197419"/>
    <w:rsid w:val="00197615"/>
    <w:rsid w:val="001A186F"/>
    <w:rsid w:val="001A1B7A"/>
    <w:rsid w:val="001A1C6D"/>
    <w:rsid w:val="001A2EBD"/>
    <w:rsid w:val="001A47A6"/>
    <w:rsid w:val="001A590C"/>
    <w:rsid w:val="001A605A"/>
    <w:rsid w:val="001A7A0C"/>
    <w:rsid w:val="001A7E45"/>
    <w:rsid w:val="001B01A6"/>
    <w:rsid w:val="001B0230"/>
    <w:rsid w:val="001B1AC3"/>
    <w:rsid w:val="001B2616"/>
    <w:rsid w:val="001B3034"/>
    <w:rsid w:val="001B3B51"/>
    <w:rsid w:val="001B75BE"/>
    <w:rsid w:val="001C13B7"/>
    <w:rsid w:val="001C3418"/>
    <w:rsid w:val="001C4903"/>
    <w:rsid w:val="001C6063"/>
    <w:rsid w:val="001C62DE"/>
    <w:rsid w:val="001C6E67"/>
    <w:rsid w:val="001D2377"/>
    <w:rsid w:val="001D62CE"/>
    <w:rsid w:val="001D636A"/>
    <w:rsid w:val="001D6A8A"/>
    <w:rsid w:val="001D6F81"/>
    <w:rsid w:val="001D70FA"/>
    <w:rsid w:val="001D7735"/>
    <w:rsid w:val="001E1D82"/>
    <w:rsid w:val="001E2B44"/>
    <w:rsid w:val="001E33F5"/>
    <w:rsid w:val="001E779A"/>
    <w:rsid w:val="001F0C90"/>
    <w:rsid w:val="001F1977"/>
    <w:rsid w:val="001F2173"/>
    <w:rsid w:val="001F2C44"/>
    <w:rsid w:val="0020013D"/>
    <w:rsid w:val="00203494"/>
    <w:rsid w:val="00205155"/>
    <w:rsid w:val="0020611D"/>
    <w:rsid w:val="00206A87"/>
    <w:rsid w:val="002109EA"/>
    <w:rsid w:val="00211954"/>
    <w:rsid w:val="00211AF0"/>
    <w:rsid w:val="00215F2C"/>
    <w:rsid w:val="00216A48"/>
    <w:rsid w:val="0022184B"/>
    <w:rsid w:val="002231E4"/>
    <w:rsid w:val="002251E9"/>
    <w:rsid w:val="002304FD"/>
    <w:rsid w:val="0023251C"/>
    <w:rsid w:val="00233CC0"/>
    <w:rsid w:val="0023414C"/>
    <w:rsid w:val="0023705F"/>
    <w:rsid w:val="00237A8A"/>
    <w:rsid w:val="002405E2"/>
    <w:rsid w:val="0024132B"/>
    <w:rsid w:val="00242FAA"/>
    <w:rsid w:val="0024520C"/>
    <w:rsid w:val="002465D6"/>
    <w:rsid w:val="0025169D"/>
    <w:rsid w:val="00252C0E"/>
    <w:rsid w:val="00252CE6"/>
    <w:rsid w:val="00253986"/>
    <w:rsid w:val="002547CC"/>
    <w:rsid w:val="00254910"/>
    <w:rsid w:val="00254FAF"/>
    <w:rsid w:val="00256EBD"/>
    <w:rsid w:val="00257C2E"/>
    <w:rsid w:val="00260CE5"/>
    <w:rsid w:val="002624AF"/>
    <w:rsid w:val="002625F6"/>
    <w:rsid w:val="002646F1"/>
    <w:rsid w:val="002648F7"/>
    <w:rsid w:val="002711DC"/>
    <w:rsid w:val="00273212"/>
    <w:rsid w:val="002800A7"/>
    <w:rsid w:val="0028124E"/>
    <w:rsid w:val="002824C8"/>
    <w:rsid w:val="00284180"/>
    <w:rsid w:val="00285DE6"/>
    <w:rsid w:val="00286E10"/>
    <w:rsid w:val="00286FDC"/>
    <w:rsid w:val="0028760F"/>
    <w:rsid w:val="002911B0"/>
    <w:rsid w:val="00291DAB"/>
    <w:rsid w:val="00291F5E"/>
    <w:rsid w:val="002935E5"/>
    <w:rsid w:val="00293A0D"/>
    <w:rsid w:val="00296A80"/>
    <w:rsid w:val="00296C55"/>
    <w:rsid w:val="00297B95"/>
    <w:rsid w:val="00297E19"/>
    <w:rsid w:val="002A3219"/>
    <w:rsid w:val="002A3462"/>
    <w:rsid w:val="002A79E4"/>
    <w:rsid w:val="002B0732"/>
    <w:rsid w:val="002B09B6"/>
    <w:rsid w:val="002B11EE"/>
    <w:rsid w:val="002B312F"/>
    <w:rsid w:val="002B545C"/>
    <w:rsid w:val="002B6568"/>
    <w:rsid w:val="002B7084"/>
    <w:rsid w:val="002C3194"/>
    <w:rsid w:val="002C3BEE"/>
    <w:rsid w:val="002C491A"/>
    <w:rsid w:val="002C4B4B"/>
    <w:rsid w:val="002D0291"/>
    <w:rsid w:val="002D1470"/>
    <w:rsid w:val="002D1973"/>
    <w:rsid w:val="002D3EC0"/>
    <w:rsid w:val="002D4195"/>
    <w:rsid w:val="002D7B54"/>
    <w:rsid w:val="002D7DBD"/>
    <w:rsid w:val="002E127B"/>
    <w:rsid w:val="002E3325"/>
    <w:rsid w:val="002E361E"/>
    <w:rsid w:val="002E38CE"/>
    <w:rsid w:val="002E557B"/>
    <w:rsid w:val="002F0822"/>
    <w:rsid w:val="002F22D9"/>
    <w:rsid w:val="002F24EE"/>
    <w:rsid w:val="002F7DB3"/>
    <w:rsid w:val="0030080B"/>
    <w:rsid w:val="003013A6"/>
    <w:rsid w:val="00303392"/>
    <w:rsid w:val="00304751"/>
    <w:rsid w:val="00312223"/>
    <w:rsid w:val="00313B82"/>
    <w:rsid w:val="003154A1"/>
    <w:rsid w:val="003163DC"/>
    <w:rsid w:val="00320C57"/>
    <w:rsid w:val="00321B1C"/>
    <w:rsid w:val="00323CB4"/>
    <w:rsid w:val="00324127"/>
    <w:rsid w:val="00324AE8"/>
    <w:rsid w:val="00330142"/>
    <w:rsid w:val="0033347F"/>
    <w:rsid w:val="00334888"/>
    <w:rsid w:val="00335FA2"/>
    <w:rsid w:val="00336C6B"/>
    <w:rsid w:val="00337E73"/>
    <w:rsid w:val="0034072F"/>
    <w:rsid w:val="00341851"/>
    <w:rsid w:val="003426BB"/>
    <w:rsid w:val="00344EFD"/>
    <w:rsid w:val="00346F8F"/>
    <w:rsid w:val="003502A3"/>
    <w:rsid w:val="00351EB6"/>
    <w:rsid w:val="00352615"/>
    <w:rsid w:val="00361D9C"/>
    <w:rsid w:val="00361E47"/>
    <w:rsid w:val="00363F4F"/>
    <w:rsid w:val="0036427F"/>
    <w:rsid w:val="00365638"/>
    <w:rsid w:val="00366F8E"/>
    <w:rsid w:val="003736BF"/>
    <w:rsid w:val="003747B1"/>
    <w:rsid w:val="003747BF"/>
    <w:rsid w:val="00375EE9"/>
    <w:rsid w:val="00377E40"/>
    <w:rsid w:val="003813E7"/>
    <w:rsid w:val="00384E9C"/>
    <w:rsid w:val="0038518C"/>
    <w:rsid w:val="00390CBD"/>
    <w:rsid w:val="0039226E"/>
    <w:rsid w:val="003923AF"/>
    <w:rsid w:val="003931C0"/>
    <w:rsid w:val="0039326D"/>
    <w:rsid w:val="00396521"/>
    <w:rsid w:val="00396A81"/>
    <w:rsid w:val="00397807"/>
    <w:rsid w:val="003978A2"/>
    <w:rsid w:val="00397FF5"/>
    <w:rsid w:val="003A04DC"/>
    <w:rsid w:val="003A157E"/>
    <w:rsid w:val="003A1B9C"/>
    <w:rsid w:val="003A57D4"/>
    <w:rsid w:val="003B269D"/>
    <w:rsid w:val="003B52FA"/>
    <w:rsid w:val="003B537E"/>
    <w:rsid w:val="003B67C3"/>
    <w:rsid w:val="003B72D9"/>
    <w:rsid w:val="003C17DE"/>
    <w:rsid w:val="003C2161"/>
    <w:rsid w:val="003C30D2"/>
    <w:rsid w:val="003C4CC2"/>
    <w:rsid w:val="003C52DA"/>
    <w:rsid w:val="003C587D"/>
    <w:rsid w:val="003C7BB4"/>
    <w:rsid w:val="003D0823"/>
    <w:rsid w:val="003D113C"/>
    <w:rsid w:val="003D1571"/>
    <w:rsid w:val="003D1F84"/>
    <w:rsid w:val="003D3CD9"/>
    <w:rsid w:val="003E2316"/>
    <w:rsid w:val="003E692B"/>
    <w:rsid w:val="003E7A6B"/>
    <w:rsid w:val="003F111F"/>
    <w:rsid w:val="003F14BE"/>
    <w:rsid w:val="003F1B5B"/>
    <w:rsid w:val="003F37FC"/>
    <w:rsid w:val="003F3840"/>
    <w:rsid w:val="003F5A09"/>
    <w:rsid w:val="004063D5"/>
    <w:rsid w:val="00407DF7"/>
    <w:rsid w:val="004120A5"/>
    <w:rsid w:val="004122A0"/>
    <w:rsid w:val="00413212"/>
    <w:rsid w:val="00414139"/>
    <w:rsid w:val="00414996"/>
    <w:rsid w:val="004166A0"/>
    <w:rsid w:val="00417805"/>
    <w:rsid w:val="00423B55"/>
    <w:rsid w:val="00427581"/>
    <w:rsid w:val="0042791B"/>
    <w:rsid w:val="00427EE8"/>
    <w:rsid w:val="00432C82"/>
    <w:rsid w:val="0043421D"/>
    <w:rsid w:val="004369A7"/>
    <w:rsid w:val="004371E9"/>
    <w:rsid w:val="00444E33"/>
    <w:rsid w:val="00445654"/>
    <w:rsid w:val="00446257"/>
    <w:rsid w:val="004502E5"/>
    <w:rsid w:val="004511BD"/>
    <w:rsid w:val="00451CAD"/>
    <w:rsid w:val="00452073"/>
    <w:rsid w:val="00455D16"/>
    <w:rsid w:val="00455F52"/>
    <w:rsid w:val="0045662F"/>
    <w:rsid w:val="00457E5B"/>
    <w:rsid w:val="00465A63"/>
    <w:rsid w:val="00466665"/>
    <w:rsid w:val="004716DC"/>
    <w:rsid w:val="004728E5"/>
    <w:rsid w:val="004729E7"/>
    <w:rsid w:val="00472E27"/>
    <w:rsid w:val="00474C12"/>
    <w:rsid w:val="00475DFC"/>
    <w:rsid w:val="0048229E"/>
    <w:rsid w:val="00482A6E"/>
    <w:rsid w:val="00482D68"/>
    <w:rsid w:val="00484509"/>
    <w:rsid w:val="00484D45"/>
    <w:rsid w:val="00486E6A"/>
    <w:rsid w:val="00490954"/>
    <w:rsid w:val="00490B1A"/>
    <w:rsid w:val="00495B0B"/>
    <w:rsid w:val="00496059"/>
    <w:rsid w:val="004A0C7D"/>
    <w:rsid w:val="004A0FB6"/>
    <w:rsid w:val="004A1BF6"/>
    <w:rsid w:val="004A3D98"/>
    <w:rsid w:val="004A4AB4"/>
    <w:rsid w:val="004A6B25"/>
    <w:rsid w:val="004A761E"/>
    <w:rsid w:val="004B1E35"/>
    <w:rsid w:val="004B2F55"/>
    <w:rsid w:val="004B40EA"/>
    <w:rsid w:val="004B47EF"/>
    <w:rsid w:val="004B7F9E"/>
    <w:rsid w:val="004C207D"/>
    <w:rsid w:val="004C21D5"/>
    <w:rsid w:val="004C46C8"/>
    <w:rsid w:val="004C64E9"/>
    <w:rsid w:val="004C6A21"/>
    <w:rsid w:val="004D1B80"/>
    <w:rsid w:val="004D3DC8"/>
    <w:rsid w:val="004D3EF3"/>
    <w:rsid w:val="004D511D"/>
    <w:rsid w:val="004D6F90"/>
    <w:rsid w:val="004E02B1"/>
    <w:rsid w:val="004E0384"/>
    <w:rsid w:val="004E0A86"/>
    <w:rsid w:val="004E1920"/>
    <w:rsid w:val="004E365F"/>
    <w:rsid w:val="004E3FD7"/>
    <w:rsid w:val="004E4A44"/>
    <w:rsid w:val="004E5046"/>
    <w:rsid w:val="004E5C0C"/>
    <w:rsid w:val="004F11D9"/>
    <w:rsid w:val="004F16C1"/>
    <w:rsid w:val="004F5278"/>
    <w:rsid w:val="004F5618"/>
    <w:rsid w:val="004F6401"/>
    <w:rsid w:val="004F7217"/>
    <w:rsid w:val="004F769B"/>
    <w:rsid w:val="0050124A"/>
    <w:rsid w:val="00501AD3"/>
    <w:rsid w:val="005024C4"/>
    <w:rsid w:val="00502C73"/>
    <w:rsid w:val="00504817"/>
    <w:rsid w:val="005054CD"/>
    <w:rsid w:val="00505A54"/>
    <w:rsid w:val="00507C70"/>
    <w:rsid w:val="005124AF"/>
    <w:rsid w:val="00514778"/>
    <w:rsid w:val="005204E6"/>
    <w:rsid w:val="005205EE"/>
    <w:rsid w:val="00520775"/>
    <w:rsid w:val="00521E76"/>
    <w:rsid w:val="0052445C"/>
    <w:rsid w:val="00524EA3"/>
    <w:rsid w:val="00525B63"/>
    <w:rsid w:val="00525C08"/>
    <w:rsid w:val="00532EFF"/>
    <w:rsid w:val="00536100"/>
    <w:rsid w:val="00537596"/>
    <w:rsid w:val="00540713"/>
    <w:rsid w:val="00552EEA"/>
    <w:rsid w:val="0055697D"/>
    <w:rsid w:val="00560AF9"/>
    <w:rsid w:val="00561EC1"/>
    <w:rsid w:val="005647E5"/>
    <w:rsid w:val="005653EB"/>
    <w:rsid w:val="00565C6E"/>
    <w:rsid w:val="005667A3"/>
    <w:rsid w:val="005703CA"/>
    <w:rsid w:val="00570C0B"/>
    <w:rsid w:val="00570C77"/>
    <w:rsid w:val="00570FCF"/>
    <w:rsid w:val="00571958"/>
    <w:rsid w:val="00573E9F"/>
    <w:rsid w:val="0057455F"/>
    <w:rsid w:val="0057458A"/>
    <w:rsid w:val="00575B53"/>
    <w:rsid w:val="00576E1B"/>
    <w:rsid w:val="0058108C"/>
    <w:rsid w:val="00581E46"/>
    <w:rsid w:val="005823FA"/>
    <w:rsid w:val="005834B4"/>
    <w:rsid w:val="0058358A"/>
    <w:rsid w:val="005850C9"/>
    <w:rsid w:val="005862E6"/>
    <w:rsid w:val="00586D16"/>
    <w:rsid w:val="00590889"/>
    <w:rsid w:val="00590A5B"/>
    <w:rsid w:val="005914C6"/>
    <w:rsid w:val="005938E8"/>
    <w:rsid w:val="00593B38"/>
    <w:rsid w:val="00595642"/>
    <w:rsid w:val="00596FE5"/>
    <w:rsid w:val="005A5835"/>
    <w:rsid w:val="005A738D"/>
    <w:rsid w:val="005B17BE"/>
    <w:rsid w:val="005B1D73"/>
    <w:rsid w:val="005B20B6"/>
    <w:rsid w:val="005B24BA"/>
    <w:rsid w:val="005B6DF6"/>
    <w:rsid w:val="005B79FE"/>
    <w:rsid w:val="005C0A24"/>
    <w:rsid w:val="005C6742"/>
    <w:rsid w:val="005C6BA5"/>
    <w:rsid w:val="005D040F"/>
    <w:rsid w:val="005D28FF"/>
    <w:rsid w:val="005D291D"/>
    <w:rsid w:val="005D338A"/>
    <w:rsid w:val="005D626E"/>
    <w:rsid w:val="005D67F1"/>
    <w:rsid w:val="005D7447"/>
    <w:rsid w:val="005E2457"/>
    <w:rsid w:val="005E33DA"/>
    <w:rsid w:val="005E3EA6"/>
    <w:rsid w:val="005E4860"/>
    <w:rsid w:val="005E7999"/>
    <w:rsid w:val="005F0C55"/>
    <w:rsid w:val="005F3136"/>
    <w:rsid w:val="005F3B8D"/>
    <w:rsid w:val="005F5798"/>
    <w:rsid w:val="005F57E2"/>
    <w:rsid w:val="005F7152"/>
    <w:rsid w:val="006016BA"/>
    <w:rsid w:val="006038C7"/>
    <w:rsid w:val="00604016"/>
    <w:rsid w:val="006044B3"/>
    <w:rsid w:val="00604811"/>
    <w:rsid w:val="00604E1D"/>
    <w:rsid w:val="00605F2B"/>
    <w:rsid w:val="006064F8"/>
    <w:rsid w:val="00606620"/>
    <w:rsid w:val="00607F89"/>
    <w:rsid w:val="006124E0"/>
    <w:rsid w:val="006145A5"/>
    <w:rsid w:val="006157F5"/>
    <w:rsid w:val="0061611C"/>
    <w:rsid w:val="00616C62"/>
    <w:rsid w:val="006202EF"/>
    <w:rsid w:val="0062106F"/>
    <w:rsid w:val="0062125F"/>
    <w:rsid w:val="00622661"/>
    <w:rsid w:val="00622697"/>
    <w:rsid w:val="00622B13"/>
    <w:rsid w:val="00623AF4"/>
    <w:rsid w:val="00624481"/>
    <w:rsid w:val="006244E1"/>
    <w:rsid w:val="00626C6A"/>
    <w:rsid w:val="00630927"/>
    <w:rsid w:val="00631502"/>
    <w:rsid w:val="00633501"/>
    <w:rsid w:val="00637A2F"/>
    <w:rsid w:val="00640C71"/>
    <w:rsid w:val="00642F1C"/>
    <w:rsid w:val="00643996"/>
    <w:rsid w:val="00644F88"/>
    <w:rsid w:val="006451A5"/>
    <w:rsid w:val="00646887"/>
    <w:rsid w:val="00646ED8"/>
    <w:rsid w:val="00647165"/>
    <w:rsid w:val="00650D45"/>
    <w:rsid w:val="0065292C"/>
    <w:rsid w:val="006529EF"/>
    <w:rsid w:val="0065337D"/>
    <w:rsid w:val="00655884"/>
    <w:rsid w:val="00661814"/>
    <w:rsid w:val="00664B3A"/>
    <w:rsid w:val="00664BF1"/>
    <w:rsid w:val="00665DC9"/>
    <w:rsid w:val="00670CDD"/>
    <w:rsid w:val="006729E0"/>
    <w:rsid w:val="00672FB8"/>
    <w:rsid w:val="006755F7"/>
    <w:rsid w:val="00677DA3"/>
    <w:rsid w:val="00677DD9"/>
    <w:rsid w:val="00681476"/>
    <w:rsid w:val="00682DB8"/>
    <w:rsid w:val="00683220"/>
    <w:rsid w:val="00683371"/>
    <w:rsid w:val="0068462D"/>
    <w:rsid w:val="00686DD3"/>
    <w:rsid w:val="00687925"/>
    <w:rsid w:val="006907C3"/>
    <w:rsid w:val="006927D4"/>
    <w:rsid w:val="00693DB2"/>
    <w:rsid w:val="006970D2"/>
    <w:rsid w:val="00697DBA"/>
    <w:rsid w:val="00697F3B"/>
    <w:rsid w:val="006A01F6"/>
    <w:rsid w:val="006A284E"/>
    <w:rsid w:val="006A328D"/>
    <w:rsid w:val="006A6009"/>
    <w:rsid w:val="006A7476"/>
    <w:rsid w:val="006A797F"/>
    <w:rsid w:val="006A7E80"/>
    <w:rsid w:val="006B01DA"/>
    <w:rsid w:val="006B347D"/>
    <w:rsid w:val="006B4816"/>
    <w:rsid w:val="006B6253"/>
    <w:rsid w:val="006B6B72"/>
    <w:rsid w:val="006B782F"/>
    <w:rsid w:val="006C0535"/>
    <w:rsid w:val="006C0890"/>
    <w:rsid w:val="006C146A"/>
    <w:rsid w:val="006C3751"/>
    <w:rsid w:val="006C3E48"/>
    <w:rsid w:val="006C7BEE"/>
    <w:rsid w:val="006D2176"/>
    <w:rsid w:val="006D63DC"/>
    <w:rsid w:val="006E046D"/>
    <w:rsid w:val="006E1575"/>
    <w:rsid w:val="006E53BA"/>
    <w:rsid w:val="006F63FD"/>
    <w:rsid w:val="007038E2"/>
    <w:rsid w:val="00704554"/>
    <w:rsid w:val="007058DA"/>
    <w:rsid w:val="00705E78"/>
    <w:rsid w:val="007146F8"/>
    <w:rsid w:val="007152B7"/>
    <w:rsid w:val="00715A1F"/>
    <w:rsid w:val="00716D1B"/>
    <w:rsid w:val="007172F6"/>
    <w:rsid w:val="00717418"/>
    <w:rsid w:val="007210DF"/>
    <w:rsid w:val="0072263C"/>
    <w:rsid w:val="0072265D"/>
    <w:rsid w:val="007228E2"/>
    <w:rsid w:val="00723642"/>
    <w:rsid w:val="00724499"/>
    <w:rsid w:val="007248BD"/>
    <w:rsid w:val="0072491C"/>
    <w:rsid w:val="00725E1A"/>
    <w:rsid w:val="00730B88"/>
    <w:rsid w:val="00732491"/>
    <w:rsid w:val="00733A0C"/>
    <w:rsid w:val="00734554"/>
    <w:rsid w:val="00734980"/>
    <w:rsid w:val="00736F58"/>
    <w:rsid w:val="00740F1E"/>
    <w:rsid w:val="00741EC0"/>
    <w:rsid w:val="00743222"/>
    <w:rsid w:val="0074462C"/>
    <w:rsid w:val="007502FF"/>
    <w:rsid w:val="00754287"/>
    <w:rsid w:val="00756C5B"/>
    <w:rsid w:val="007574AB"/>
    <w:rsid w:val="0076008E"/>
    <w:rsid w:val="00760424"/>
    <w:rsid w:val="0076467B"/>
    <w:rsid w:val="00765025"/>
    <w:rsid w:val="007708C7"/>
    <w:rsid w:val="00774D9A"/>
    <w:rsid w:val="00775CF8"/>
    <w:rsid w:val="007764AB"/>
    <w:rsid w:val="007764DE"/>
    <w:rsid w:val="007765D8"/>
    <w:rsid w:val="00781B1C"/>
    <w:rsid w:val="00781E81"/>
    <w:rsid w:val="00785535"/>
    <w:rsid w:val="00786703"/>
    <w:rsid w:val="00791623"/>
    <w:rsid w:val="00793A69"/>
    <w:rsid w:val="007950D1"/>
    <w:rsid w:val="007A1BEF"/>
    <w:rsid w:val="007A3717"/>
    <w:rsid w:val="007A6958"/>
    <w:rsid w:val="007B20B7"/>
    <w:rsid w:val="007B4402"/>
    <w:rsid w:val="007B45E2"/>
    <w:rsid w:val="007B4F76"/>
    <w:rsid w:val="007B55EA"/>
    <w:rsid w:val="007C0512"/>
    <w:rsid w:val="007C1398"/>
    <w:rsid w:val="007C4215"/>
    <w:rsid w:val="007D237F"/>
    <w:rsid w:val="007D2DD9"/>
    <w:rsid w:val="007D4932"/>
    <w:rsid w:val="007D4E51"/>
    <w:rsid w:val="007D4F85"/>
    <w:rsid w:val="007D5FFB"/>
    <w:rsid w:val="007D7459"/>
    <w:rsid w:val="007E02A2"/>
    <w:rsid w:val="007E0CC5"/>
    <w:rsid w:val="007E1A7E"/>
    <w:rsid w:val="007E304F"/>
    <w:rsid w:val="007E3DC4"/>
    <w:rsid w:val="007E67D0"/>
    <w:rsid w:val="007E6EFA"/>
    <w:rsid w:val="007F0FC7"/>
    <w:rsid w:val="007F1D18"/>
    <w:rsid w:val="007F3451"/>
    <w:rsid w:val="007F4725"/>
    <w:rsid w:val="007F4E15"/>
    <w:rsid w:val="007F6349"/>
    <w:rsid w:val="007F7723"/>
    <w:rsid w:val="008007B1"/>
    <w:rsid w:val="00802043"/>
    <w:rsid w:val="00802348"/>
    <w:rsid w:val="0080261B"/>
    <w:rsid w:val="00803246"/>
    <w:rsid w:val="00807328"/>
    <w:rsid w:val="0081009A"/>
    <w:rsid w:val="008107AA"/>
    <w:rsid w:val="0081411C"/>
    <w:rsid w:val="008157AB"/>
    <w:rsid w:val="008171A9"/>
    <w:rsid w:val="008174A4"/>
    <w:rsid w:val="0082279D"/>
    <w:rsid w:val="00824305"/>
    <w:rsid w:val="008250E4"/>
    <w:rsid w:val="0082519A"/>
    <w:rsid w:val="00825A6A"/>
    <w:rsid w:val="00826650"/>
    <w:rsid w:val="008307ED"/>
    <w:rsid w:val="00831B45"/>
    <w:rsid w:val="00832972"/>
    <w:rsid w:val="008339DE"/>
    <w:rsid w:val="008351DD"/>
    <w:rsid w:val="00837EC3"/>
    <w:rsid w:val="00842D20"/>
    <w:rsid w:val="00844653"/>
    <w:rsid w:val="00844672"/>
    <w:rsid w:val="00847DBD"/>
    <w:rsid w:val="008511CC"/>
    <w:rsid w:val="0085226B"/>
    <w:rsid w:val="00852848"/>
    <w:rsid w:val="00854442"/>
    <w:rsid w:val="00854EB9"/>
    <w:rsid w:val="00856603"/>
    <w:rsid w:val="00857067"/>
    <w:rsid w:val="008574C1"/>
    <w:rsid w:val="0085798F"/>
    <w:rsid w:val="00860B42"/>
    <w:rsid w:val="00860D03"/>
    <w:rsid w:val="0086207C"/>
    <w:rsid w:val="00866C43"/>
    <w:rsid w:val="00867431"/>
    <w:rsid w:val="00870868"/>
    <w:rsid w:val="008743CF"/>
    <w:rsid w:val="00874DFC"/>
    <w:rsid w:val="00875260"/>
    <w:rsid w:val="00875653"/>
    <w:rsid w:val="00875F7F"/>
    <w:rsid w:val="00877B87"/>
    <w:rsid w:val="00880388"/>
    <w:rsid w:val="00881E7B"/>
    <w:rsid w:val="00882573"/>
    <w:rsid w:val="008878FB"/>
    <w:rsid w:val="0089098E"/>
    <w:rsid w:val="008914C8"/>
    <w:rsid w:val="00893434"/>
    <w:rsid w:val="008A6B38"/>
    <w:rsid w:val="008A754F"/>
    <w:rsid w:val="008B03DB"/>
    <w:rsid w:val="008B0AA1"/>
    <w:rsid w:val="008B1C89"/>
    <w:rsid w:val="008B4F48"/>
    <w:rsid w:val="008B5FD5"/>
    <w:rsid w:val="008B6129"/>
    <w:rsid w:val="008B7F88"/>
    <w:rsid w:val="008C09B9"/>
    <w:rsid w:val="008C0AB3"/>
    <w:rsid w:val="008C1F6D"/>
    <w:rsid w:val="008C7B8C"/>
    <w:rsid w:val="008D0022"/>
    <w:rsid w:val="008D02AC"/>
    <w:rsid w:val="008D1904"/>
    <w:rsid w:val="008D5B68"/>
    <w:rsid w:val="008D774E"/>
    <w:rsid w:val="008D7859"/>
    <w:rsid w:val="008E1625"/>
    <w:rsid w:val="008E2899"/>
    <w:rsid w:val="008E7D00"/>
    <w:rsid w:val="00900FFF"/>
    <w:rsid w:val="0090197D"/>
    <w:rsid w:val="00903C26"/>
    <w:rsid w:val="00903CF6"/>
    <w:rsid w:val="00905BC7"/>
    <w:rsid w:val="00905FC5"/>
    <w:rsid w:val="009106F7"/>
    <w:rsid w:val="00911D6A"/>
    <w:rsid w:val="00911FBC"/>
    <w:rsid w:val="009133D8"/>
    <w:rsid w:val="009142B8"/>
    <w:rsid w:val="009172E8"/>
    <w:rsid w:val="00920625"/>
    <w:rsid w:val="009223A3"/>
    <w:rsid w:val="00923525"/>
    <w:rsid w:val="0092353B"/>
    <w:rsid w:val="00925031"/>
    <w:rsid w:val="009253B8"/>
    <w:rsid w:val="009273FE"/>
    <w:rsid w:val="00927D05"/>
    <w:rsid w:val="0093036E"/>
    <w:rsid w:val="00930AE9"/>
    <w:rsid w:val="0093191C"/>
    <w:rsid w:val="00931F2F"/>
    <w:rsid w:val="00932929"/>
    <w:rsid w:val="00933A81"/>
    <w:rsid w:val="00936C88"/>
    <w:rsid w:val="00937FBB"/>
    <w:rsid w:val="00941EE6"/>
    <w:rsid w:val="00942C5D"/>
    <w:rsid w:val="00942E9E"/>
    <w:rsid w:val="0094379B"/>
    <w:rsid w:val="00943979"/>
    <w:rsid w:val="00951A19"/>
    <w:rsid w:val="00951ED8"/>
    <w:rsid w:val="00952161"/>
    <w:rsid w:val="009536BF"/>
    <w:rsid w:val="0095434A"/>
    <w:rsid w:val="00956111"/>
    <w:rsid w:val="00960490"/>
    <w:rsid w:val="00960E15"/>
    <w:rsid w:val="00961A0C"/>
    <w:rsid w:val="00961B93"/>
    <w:rsid w:val="00961C47"/>
    <w:rsid w:val="00964259"/>
    <w:rsid w:val="009673C4"/>
    <w:rsid w:val="00970F73"/>
    <w:rsid w:val="009712A4"/>
    <w:rsid w:val="00971347"/>
    <w:rsid w:val="00972D3F"/>
    <w:rsid w:val="009767BE"/>
    <w:rsid w:val="009770BD"/>
    <w:rsid w:val="00980030"/>
    <w:rsid w:val="0098366B"/>
    <w:rsid w:val="00984E55"/>
    <w:rsid w:val="0098505F"/>
    <w:rsid w:val="00985D37"/>
    <w:rsid w:val="00986F6F"/>
    <w:rsid w:val="00987136"/>
    <w:rsid w:val="00990C4E"/>
    <w:rsid w:val="00992325"/>
    <w:rsid w:val="009925A4"/>
    <w:rsid w:val="009933E1"/>
    <w:rsid w:val="009936B4"/>
    <w:rsid w:val="009A1C1F"/>
    <w:rsid w:val="009A20D2"/>
    <w:rsid w:val="009A2956"/>
    <w:rsid w:val="009A3887"/>
    <w:rsid w:val="009A3E77"/>
    <w:rsid w:val="009B1567"/>
    <w:rsid w:val="009B1D83"/>
    <w:rsid w:val="009B4163"/>
    <w:rsid w:val="009B60CB"/>
    <w:rsid w:val="009C0BEC"/>
    <w:rsid w:val="009C39A2"/>
    <w:rsid w:val="009C710A"/>
    <w:rsid w:val="009C754C"/>
    <w:rsid w:val="009D1210"/>
    <w:rsid w:val="009D3489"/>
    <w:rsid w:val="009D5035"/>
    <w:rsid w:val="009D5526"/>
    <w:rsid w:val="009D6701"/>
    <w:rsid w:val="009E2FDA"/>
    <w:rsid w:val="009E308F"/>
    <w:rsid w:val="009E3528"/>
    <w:rsid w:val="009E3B72"/>
    <w:rsid w:val="009E3D97"/>
    <w:rsid w:val="009E4770"/>
    <w:rsid w:val="009E6291"/>
    <w:rsid w:val="009E6FD5"/>
    <w:rsid w:val="009F12B2"/>
    <w:rsid w:val="009F13B0"/>
    <w:rsid w:val="009F2EDB"/>
    <w:rsid w:val="009F3A04"/>
    <w:rsid w:val="009F3C7D"/>
    <w:rsid w:val="00A009F0"/>
    <w:rsid w:val="00A01058"/>
    <w:rsid w:val="00A0131C"/>
    <w:rsid w:val="00A052A7"/>
    <w:rsid w:val="00A05919"/>
    <w:rsid w:val="00A060DB"/>
    <w:rsid w:val="00A105D0"/>
    <w:rsid w:val="00A1168A"/>
    <w:rsid w:val="00A117BA"/>
    <w:rsid w:val="00A149E4"/>
    <w:rsid w:val="00A173C4"/>
    <w:rsid w:val="00A175FA"/>
    <w:rsid w:val="00A17AF5"/>
    <w:rsid w:val="00A17FDE"/>
    <w:rsid w:val="00A21EBD"/>
    <w:rsid w:val="00A24D6B"/>
    <w:rsid w:val="00A26F28"/>
    <w:rsid w:val="00A31B57"/>
    <w:rsid w:val="00A33CDE"/>
    <w:rsid w:val="00A355F2"/>
    <w:rsid w:val="00A35FF9"/>
    <w:rsid w:val="00A41015"/>
    <w:rsid w:val="00A470AA"/>
    <w:rsid w:val="00A47151"/>
    <w:rsid w:val="00A52B87"/>
    <w:rsid w:val="00A533A7"/>
    <w:rsid w:val="00A55A5F"/>
    <w:rsid w:val="00A55DE7"/>
    <w:rsid w:val="00A57CAF"/>
    <w:rsid w:val="00A6159B"/>
    <w:rsid w:val="00A62AA7"/>
    <w:rsid w:val="00A6402D"/>
    <w:rsid w:val="00A66880"/>
    <w:rsid w:val="00A7087B"/>
    <w:rsid w:val="00A71056"/>
    <w:rsid w:val="00A7198D"/>
    <w:rsid w:val="00A7356A"/>
    <w:rsid w:val="00A7615C"/>
    <w:rsid w:val="00A7717D"/>
    <w:rsid w:val="00A772AF"/>
    <w:rsid w:val="00A77895"/>
    <w:rsid w:val="00A77F18"/>
    <w:rsid w:val="00A82EA7"/>
    <w:rsid w:val="00A831B1"/>
    <w:rsid w:val="00A83409"/>
    <w:rsid w:val="00A837E9"/>
    <w:rsid w:val="00A83F8C"/>
    <w:rsid w:val="00A865E7"/>
    <w:rsid w:val="00A86802"/>
    <w:rsid w:val="00A87BDE"/>
    <w:rsid w:val="00A90B12"/>
    <w:rsid w:val="00A92812"/>
    <w:rsid w:val="00A943BE"/>
    <w:rsid w:val="00A950EE"/>
    <w:rsid w:val="00A962CD"/>
    <w:rsid w:val="00A973F9"/>
    <w:rsid w:val="00A97948"/>
    <w:rsid w:val="00AA078B"/>
    <w:rsid w:val="00AA1C1A"/>
    <w:rsid w:val="00AA2EE6"/>
    <w:rsid w:val="00AA5344"/>
    <w:rsid w:val="00AA670D"/>
    <w:rsid w:val="00AA69DC"/>
    <w:rsid w:val="00AB0A2D"/>
    <w:rsid w:val="00AB4521"/>
    <w:rsid w:val="00AB7A5F"/>
    <w:rsid w:val="00AB7C63"/>
    <w:rsid w:val="00AC1F7A"/>
    <w:rsid w:val="00AC3328"/>
    <w:rsid w:val="00AC3736"/>
    <w:rsid w:val="00AC524A"/>
    <w:rsid w:val="00AD1796"/>
    <w:rsid w:val="00AD26D7"/>
    <w:rsid w:val="00AD698A"/>
    <w:rsid w:val="00AE0EB5"/>
    <w:rsid w:val="00AE1D56"/>
    <w:rsid w:val="00AE2511"/>
    <w:rsid w:val="00AE49B2"/>
    <w:rsid w:val="00AE54B1"/>
    <w:rsid w:val="00AE7889"/>
    <w:rsid w:val="00AF59B1"/>
    <w:rsid w:val="00AF5C51"/>
    <w:rsid w:val="00B00EAC"/>
    <w:rsid w:val="00B04381"/>
    <w:rsid w:val="00B04DF6"/>
    <w:rsid w:val="00B10838"/>
    <w:rsid w:val="00B1177F"/>
    <w:rsid w:val="00B1196D"/>
    <w:rsid w:val="00B125D1"/>
    <w:rsid w:val="00B13F44"/>
    <w:rsid w:val="00B14E50"/>
    <w:rsid w:val="00B163CB"/>
    <w:rsid w:val="00B24A38"/>
    <w:rsid w:val="00B271C3"/>
    <w:rsid w:val="00B275F2"/>
    <w:rsid w:val="00B30351"/>
    <w:rsid w:val="00B31064"/>
    <w:rsid w:val="00B33E35"/>
    <w:rsid w:val="00B3428F"/>
    <w:rsid w:val="00B34A6D"/>
    <w:rsid w:val="00B42380"/>
    <w:rsid w:val="00B42582"/>
    <w:rsid w:val="00B453B0"/>
    <w:rsid w:val="00B46E65"/>
    <w:rsid w:val="00B475BD"/>
    <w:rsid w:val="00B502E3"/>
    <w:rsid w:val="00B50FB7"/>
    <w:rsid w:val="00B52A81"/>
    <w:rsid w:val="00B531D0"/>
    <w:rsid w:val="00B57585"/>
    <w:rsid w:val="00B62006"/>
    <w:rsid w:val="00B620C2"/>
    <w:rsid w:val="00B643B3"/>
    <w:rsid w:val="00B6526A"/>
    <w:rsid w:val="00B66928"/>
    <w:rsid w:val="00B66EB0"/>
    <w:rsid w:val="00B720E7"/>
    <w:rsid w:val="00B73DF1"/>
    <w:rsid w:val="00B74A6C"/>
    <w:rsid w:val="00B74D65"/>
    <w:rsid w:val="00B766A8"/>
    <w:rsid w:val="00B80C07"/>
    <w:rsid w:val="00B813AE"/>
    <w:rsid w:val="00B81CDC"/>
    <w:rsid w:val="00B8328B"/>
    <w:rsid w:val="00B8431B"/>
    <w:rsid w:val="00B846D3"/>
    <w:rsid w:val="00B85ACB"/>
    <w:rsid w:val="00B86FF4"/>
    <w:rsid w:val="00B8792A"/>
    <w:rsid w:val="00B9089F"/>
    <w:rsid w:val="00B918FA"/>
    <w:rsid w:val="00B93167"/>
    <w:rsid w:val="00B93BE0"/>
    <w:rsid w:val="00B9503A"/>
    <w:rsid w:val="00B95B9C"/>
    <w:rsid w:val="00B97E33"/>
    <w:rsid w:val="00BA060B"/>
    <w:rsid w:val="00BA4CEB"/>
    <w:rsid w:val="00BA5209"/>
    <w:rsid w:val="00BA77E6"/>
    <w:rsid w:val="00BA7D77"/>
    <w:rsid w:val="00BB0881"/>
    <w:rsid w:val="00BB1D7A"/>
    <w:rsid w:val="00BB3A60"/>
    <w:rsid w:val="00BB48AA"/>
    <w:rsid w:val="00BB55D9"/>
    <w:rsid w:val="00BC12B4"/>
    <w:rsid w:val="00BC1716"/>
    <w:rsid w:val="00BC28BD"/>
    <w:rsid w:val="00BC5095"/>
    <w:rsid w:val="00BC6642"/>
    <w:rsid w:val="00BC7087"/>
    <w:rsid w:val="00BD028D"/>
    <w:rsid w:val="00BD20B8"/>
    <w:rsid w:val="00BD3767"/>
    <w:rsid w:val="00BE0573"/>
    <w:rsid w:val="00BE36DB"/>
    <w:rsid w:val="00BE3B3E"/>
    <w:rsid w:val="00BE67D8"/>
    <w:rsid w:val="00BE6A64"/>
    <w:rsid w:val="00BF0007"/>
    <w:rsid w:val="00BF007C"/>
    <w:rsid w:val="00BF1876"/>
    <w:rsid w:val="00BF4206"/>
    <w:rsid w:val="00BF4825"/>
    <w:rsid w:val="00BF4A56"/>
    <w:rsid w:val="00BF5E82"/>
    <w:rsid w:val="00C00189"/>
    <w:rsid w:val="00C0030C"/>
    <w:rsid w:val="00C01536"/>
    <w:rsid w:val="00C01D6B"/>
    <w:rsid w:val="00C01D79"/>
    <w:rsid w:val="00C03752"/>
    <w:rsid w:val="00C042AC"/>
    <w:rsid w:val="00C05401"/>
    <w:rsid w:val="00C06C01"/>
    <w:rsid w:val="00C10588"/>
    <w:rsid w:val="00C105C6"/>
    <w:rsid w:val="00C12090"/>
    <w:rsid w:val="00C14A5C"/>
    <w:rsid w:val="00C14B3A"/>
    <w:rsid w:val="00C159DA"/>
    <w:rsid w:val="00C1700B"/>
    <w:rsid w:val="00C17559"/>
    <w:rsid w:val="00C22178"/>
    <w:rsid w:val="00C23456"/>
    <w:rsid w:val="00C2413B"/>
    <w:rsid w:val="00C263AD"/>
    <w:rsid w:val="00C31763"/>
    <w:rsid w:val="00C326E5"/>
    <w:rsid w:val="00C327C8"/>
    <w:rsid w:val="00C3288A"/>
    <w:rsid w:val="00C41361"/>
    <w:rsid w:val="00C41623"/>
    <w:rsid w:val="00C44E3B"/>
    <w:rsid w:val="00C454DE"/>
    <w:rsid w:val="00C46D2D"/>
    <w:rsid w:val="00C50AA0"/>
    <w:rsid w:val="00C50DA2"/>
    <w:rsid w:val="00C5208D"/>
    <w:rsid w:val="00C52956"/>
    <w:rsid w:val="00C52DC3"/>
    <w:rsid w:val="00C53768"/>
    <w:rsid w:val="00C53C10"/>
    <w:rsid w:val="00C54202"/>
    <w:rsid w:val="00C550D3"/>
    <w:rsid w:val="00C578A5"/>
    <w:rsid w:val="00C61E4D"/>
    <w:rsid w:val="00C633BC"/>
    <w:rsid w:val="00C6475F"/>
    <w:rsid w:val="00C7006C"/>
    <w:rsid w:val="00C710DC"/>
    <w:rsid w:val="00C7330F"/>
    <w:rsid w:val="00C73473"/>
    <w:rsid w:val="00C76D11"/>
    <w:rsid w:val="00C814EE"/>
    <w:rsid w:val="00C85764"/>
    <w:rsid w:val="00C858E8"/>
    <w:rsid w:val="00C901C5"/>
    <w:rsid w:val="00C91142"/>
    <w:rsid w:val="00C93619"/>
    <w:rsid w:val="00C93951"/>
    <w:rsid w:val="00C97796"/>
    <w:rsid w:val="00CA0A52"/>
    <w:rsid w:val="00CA0C27"/>
    <w:rsid w:val="00CA271D"/>
    <w:rsid w:val="00CA5875"/>
    <w:rsid w:val="00CA600F"/>
    <w:rsid w:val="00CA6BD3"/>
    <w:rsid w:val="00CA6E57"/>
    <w:rsid w:val="00CB18AF"/>
    <w:rsid w:val="00CB2B67"/>
    <w:rsid w:val="00CB37EB"/>
    <w:rsid w:val="00CB492C"/>
    <w:rsid w:val="00CB4DC0"/>
    <w:rsid w:val="00CB67BE"/>
    <w:rsid w:val="00CB6FC8"/>
    <w:rsid w:val="00CB78BC"/>
    <w:rsid w:val="00CB7F36"/>
    <w:rsid w:val="00CC1C99"/>
    <w:rsid w:val="00CC2D8A"/>
    <w:rsid w:val="00CC5783"/>
    <w:rsid w:val="00CD041E"/>
    <w:rsid w:val="00CD136A"/>
    <w:rsid w:val="00CD17DD"/>
    <w:rsid w:val="00CD22C4"/>
    <w:rsid w:val="00CD3201"/>
    <w:rsid w:val="00CD4A7A"/>
    <w:rsid w:val="00CD55C6"/>
    <w:rsid w:val="00CD7895"/>
    <w:rsid w:val="00CE1E7E"/>
    <w:rsid w:val="00CE2C34"/>
    <w:rsid w:val="00CE4352"/>
    <w:rsid w:val="00CE5ABB"/>
    <w:rsid w:val="00CE7766"/>
    <w:rsid w:val="00CF0791"/>
    <w:rsid w:val="00CF1075"/>
    <w:rsid w:val="00CF270A"/>
    <w:rsid w:val="00CF3757"/>
    <w:rsid w:val="00CF5B8B"/>
    <w:rsid w:val="00D0030D"/>
    <w:rsid w:val="00D00AE5"/>
    <w:rsid w:val="00D03C22"/>
    <w:rsid w:val="00D04DB0"/>
    <w:rsid w:val="00D0520A"/>
    <w:rsid w:val="00D06C48"/>
    <w:rsid w:val="00D0762A"/>
    <w:rsid w:val="00D10365"/>
    <w:rsid w:val="00D10666"/>
    <w:rsid w:val="00D10727"/>
    <w:rsid w:val="00D1101F"/>
    <w:rsid w:val="00D12F2C"/>
    <w:rsid w:val="00D13909"/>
    <w:rsid w:val="00D1570D"/>
    <w:rsid w:val="00D15CFA"/>
    <w:rsid w:val="00D162A5"/>
    <w:rsid w:val="00D1716A"/>
    <w:rsid w:val="00D20719"/>
    <w:rsid w:val="00D2323B"/>
    <w:rsid w:val="00D26BBB"/>
    <w:rsid w:val="00D304E7"/>
    <w:rsid w:val="00D32D99"/>
    <w:rsid w:val="00D352B1"/>
    <w:rsid w:val="00D37644"/>
    <w:rsid w:val="00D40323"/>
    <w:rsid w:val="00D41575"/>
    <w:rsid w:val="00D433BA"/>
    <w:rsid w:val="00D436B7"/>
    <w:rsid w:val="00D450FB"/>
    <w:rsid w:val="00D45315"/>
    <w:rsid w:val="00D455C2"/>
    <w:rsid w:val="00D45846"/>
    <w:rsid w:val="00D4614A"/>
    <w:rsid w:val="00D50117"/>
    <w:rsid w:val="00D503EE"/>
    <w:rsid w:val="00D51311"/>
    <w:rsid w:val="00D523AF"/>
    <w:rsid w:val="00D54832"/>
    <w:rsid w:val="00D54919"/>
    <w:rsid w:val="00D60A29"/>
    <w:rsid w:val="00D61856"/>
    <w:rsid w:val="00D65EEF"/>
    <w:rsid w:val="00D668A4"/>
    <w:rsid w:val="00D7138F"/>
    <w:rsid w:val="00D72A10"/>
    <w:rsid w:val="00D72C06"/>
    <w:rsid w:val="00D74BF4"/>
    <w:rsid w:val="00D752EF"/>
    <w:rsid w:val="00D7561E"/>
    <w:rsid w:val="00D76CDF"/>
    <w:rsid w:val="00D772D5"/>
    <w:rsid w:val="00D8024A"/>
    <w:rsid w:val="00D816AC"/>
    <w:rsid w:val="00D84A80"/>
    <w:rsid w:val="00D84E26"/>
    <w:rsid w:val="00D854F1"/>
    <w:rsid w:val="00D85577"/>
    <w:rsid w:val="00D87607"/>
    <w:rsid w:val="00D90DBA"/>
    <w:rsid w:val="00D915D2"/>
    <w:rsid w:val="00D91901"/>
    <w:rsid w:val="00D91D90"/>
    <w:rsid w:val="00D94AF7"/>
    <w:rsid w:val="00D95275"/>
    <w:rsid w:val="00D9593E"/>
    <w:rsid w:val="00DA2C34"/>
    <w:rsid w:val="00DA4A5C"/>
    <w:rsid w:val="00DA5A85"/>
    <w:rsid w:val="00DA6285"/>
    <w:rsid w:val="00DA6E97"/>
    <w:rsid w:val="00DA7F69"/>
    <w:rsid w:val="00DB03F0"/>
    <w:rsid w:val="00DB0A95"/>
    <w:rsid w:val="00DB17B4"/>
    <w:rsid w:val="00DB1DE1"/>
    <w:rsid w:val="00DB4203"/>
    <w:rsid w:val="00DB4E3D"/>
    <w:rsid w:val="00DB7588"/>
    <w:rsid w:val="00DC1545"/>
    <w:rsid w:val="00DC3537"/>
    <w:rsid w:val="00DC3D91"/>
    <w:rsid w:val="00DC457A"/>
    <w:rsid w:val="00DC46EB"/>
    <w:rsid w:val="00DC6763"/>
    <w:rsid w:val="00DD1F98"/>
    <w:rsid w:val="00DD2CA0"/>
    <w:rsid w:val="00DD395B"/>
    <w:rsid w:val="00DD4232"/>
    <w:rsid w:val="00DD5524"/>
    <w:rsid w:val="00DD57DC"/>
    <w:rsid w:val="00DD7C45"/>
    <w:rsid w:val="00DD7DE7"/>
    <w:rsid w:val="00DE238E"/>
    <w:rsid w:val="00DE2AAD"/>
    <w:rsid w:val="00DE6793"/>
    <w:rsid w:val="00DE6E1D"/>
    <w:rsid w:val="00DF21DD"/>
    <w:rsid w:val="00DF2780"/>
    <w:rsid w:val="00DF3C4D"/>
    <w:rsid w:val="00DF3EAB"/>
    <w:rsid w:val="00DF54D0"/>
    <w:rsid w:val="00E016E8"/>
    <w:rsid w:val="00E036AF"/>
    <w:rsid w:val="00E03AB1"/>
    <w:rsid w:val="00E0750B"/>
    <w:rsid w:val="00E13027"/>
    <w:rsid w:val="00E13484"/>
    <w:rsid w:val="00E149C3"/>
    <w:rsid w:val="00E15B8D"/>
    <w:rsid w:val="00E200D0"/>
    <w:rsid w:val="00E200EE"/>
    <w:rsid w:val="00E2120A"/>
    <w:rsid w:val="00E22601"/>
    <w:rsid w:val="00E22735"/>
    <w:rsid w:val="00E22AC6"/>
    <w:rsid w:val="00E22F21"/>
    <w:rsid w:val="00E24307"/>
    <w:rsid w:val="00E24B5C"/>
    <w:rsid w:val="00E24F41"/>
    <w:rsid w:val="00E250CA"/>
    <w:rsid w:val="00E258F2"/>
    <w:rsid w:val="00E25A7B"/>
    <w:rsid w:val="00E334A4"/>
    <w:rsid w:val="00E340ED"/>
    <w:rsid w:val="00E349A0"/>
    <w:rsid w:val="00E36754"/>
    <w:rsid w:val="00E36830"/>
    <w:rsid w:val="00E37966"/>
    <w:rsid w:val="00E40B2D"/>
    <w:rsid w:val="00E41527"/>
    <w:rsid w:val="00E417EB"/>
    <w:rsid w:val="00E4246C"/>
    <w:rsid w:val="00E43F15"/>
    <w:rsid w:val="00E45C0A"/>
    <w:rsid w:val="00E47D84"/>
    <w:rsid w:val="00E504B1"/>
    <w:rsid w:val="00E507BD"/>
    <w:rsid w:val="00E51127"/>
    <w:rsid w:val="00E511B0"/>
    <w:rsid w:val="00E513A0"/>
    <w:rsid w:val="00E5143C"/>
    <w:rsid w:val="00E54D3A"/>
    <w:rsid w:val="00E54E29"/>
    <w:rsid w:val="00E56437"/>
    <w:rsid w:val="00E567D8"/>
    <w:rsid w:val="00E60B15"/>
    <w:rsid w:val="00E61539"/>
    <w:rsid w:val="00E64ECA"/>
    <w:rsid w:val="00E66F0F"/>
    <w:rsid w:val="00E71137"/>
    <w:rsid w:val="00E716FF"/>
    <w:rsid w:val="00E72414"/>
    <w:rsid w:val="00E72ADE"/>
    <w:rsid w:val="00E75147"/>
    <w:rsid w:val="00E759D9"/>
    <w:rsid w:val="00E76E68"/>
    <w:rsid w:val="00E77BAD"/>
    <w:rsid w:val="00E804E6"/>
    <w:rsid w:val="00E80B44"/>
    <w:rsid w:val="00E8213A"/>
    <w:rsid w:val="00E821A8"/>
    <w:rsid w:val="00E82883"/>
    <w:rsid w:val="00E83783"/>
    <w:rsid w:val="00E858C9"/>
    <w:rsid w:val="00E87668"/>
    <w:rsid w:val="00E87795"/>
    <w:rsid w:val="00E87EB4"/>
    <w:rsid w:val="00E915AE"/>
    <w:rsid w:val="00E970F8"/>
    <w:rsid w:val="00E976B1"/>
    <w:rsid w:val="00E97FB7"/>
    <w:rsid w:val="00EA082E"/>
    <w:rsid w:val="00EA1041"/>
    <w:rsid w:val="00EA4471"/>
    <w:rsid w:val="00EA5148"/>
    <w:rsid w:val="00EA569E"/>
    <w:rsid w:val="00EA67FD"/>
    <w:rsid w:val="00EB3324"/>
    <w:rsid w:val="00EB3619"/>
    <w:rsid w:val="00EB3C74"/>
    <w:rsid w:val="00EB7A13"/>
    <w:rsid w:val="00EC0114"/>
    <w:rsid w:val="00EC1130"/>
    <w:rsid w:val="00EC7591"/>
    <w:rsid w:val="00EC7C03"/>
    <w:rsid w:val="00ED0389"/>
    <w:rsid w:val="00ED1FF4"/>
    <w:rsid w:val="00ED4B60"/>
    <w:rsid w:val="00EE047D"/>
    <w:rsid w:val="00EE1BF0"/>
    <w:rsid w:val="00EE336C"/>
    <w:rsid w:val="00EE48D9"/>
    <w:rsid w:val="00EE618F"/>
    <w:rsid w:val="00EF3D95"/>
    <w:rsid w:val="00EF4DB9"/>
    <w:rsid w:val="00EF60E5"/>
    <w:rsid w:val="00EF6EC9"/>
    <w:rsid w:val="00EF7225"/>
    <w:rsid w:val="00EF7230"/>
    <w:rsid w:val="00EF7EDA"/>
    <w:rsid w:val="00F00684"/>
    <w:rsid w:val="00F01435"/>
    <w:rsid w:val="00F01A78"/>
    <w:rsid w:val="00F01E41"/>
    <w:rsid w:val="00F022DA"/>
    <w:rsid w:val="00F023D4"/>
    <w:rsid w:val="00F02D7E"/>
    <w:rsid w:val="00F03AE6"/>
    <w:rsid w:val="00F04FEC"/>
    <w:rsid w:val="00F053E0"/>
    <w:rsid w:val="00F1039A"/>
    <w:rsid w:val="00F12CDD"/>
    <w:rsid w:val="00F12FBA"/>
    <w:rsid w:val="00F12FD3"/>
    <w:rsid w:val="00F14376"/>
    <w:rsid w:val="00F14942"/>
    <w:rsid w:val="00F15245"/>
    <w:rsid w:val="00F16C17"/>
    <w:rsid w:val="00F173C6"/>
    <w:rsid w:val="00F17FA2"/>
    <w:rsid w:val="00F2451C"/>
    <w:rsid w:val="00F25401"/>
    <w:rsid w:val="00F275DB"/>
    <w:rsid w:val="00F27DAB"/>
    <w:rsid w:val="00F30500"/>
    <w:rsid w:val="00F3412B"/>
    <w:rsid w:val="00F35D71"/>
    <w:rsid w:val="00F3799C"/>
    <w:rsid w:val="00F422F4"/>
    <w:rsid w:val="00F42DCD"/>
    <w:rsid w:val="00F45475"/>
    <w:rsid w:val="00F4573A"/>
    <w:rsid w:val="00F457D3"/>
    <w:rsid w:val="00F4726C"/>
    <w:rsid w:val="00F512E3"/>
    <w:rsid w:val="00F554AA"/>
    <w:rsid w:val="00F55EC9"/>
    <w:rsid w:val="00F56B30"/>
    <w:rsid w:val="00F5706C"/>
    <w:rsid w:val="00F64306"/>
    <w:rsid w:val="00F66EDA"/>
    <w:rsid w:val="00F70CD3"/>
    <w:rsid w:val="00F71FE1"/>
    <w:rsid w:val="00F7311D"/>
    <w:rsid w:val="00F73629"/>
    <w:rsid w:val="00F7552A"/>
    <w:rsid w:val="00F77646"/>
    <w:rsid w:val="00F809B5"/>
    <w:rsid w:val="00F8126F"/>
    <w:rsid w:val="00F81982"/>
    <w:rsid w:val="00F824CE"/>
    <w:rsid w:val="00F8275A"/>
    <w:rsid w:val="00F84187"/>
    <w:rsid w:val="00F85701"/>
    <w:rsid w:val="00F86B35"/>
    <w:rsid w:val="00F87C9C"/>
    <w:rsid w:val="00F91217"/>
    <w:rsid w:val="00F914C3"/>
    <w:rsid w:val="00F91AE5"/>
    <w:rsid w:val="00F91E4A"/>
    <w:rsid w:val="00F92A0A"/>
    <w:rsid w:val="00F93840"/>
    <w:rsid w:val="00F939ED"/>
    <w:rsid w:val="00FA0F52"/>
    <w:rsid w:val="00FA1D89"/>
    <w:rsid w:val="00FA2AA9"/>
    <w:rsid w:val="00FA3177"/>
    <w:rsid w:val="00FA6AC9"/>
    <w:rsid w:val="00FA6E8C"/>
    <w:rsid w:val="00FB04B6"/>
    <w:rsid w:val="00FB1BCE"/>
    <w:rsid w:val="00FB318D"/>
    <w:rsid w:val="00FB469F"/>
    <w:rsid w:val="00FB50C5"/>
    <w:rsid w:val="00FB7F42"/>
    <w:rsid w:val="00FC3110"/>
    <w:rsid w:val="00FC4668"/>
    <w:rsid w:val="00FC65A7"/>
    <w:rsid w:val="00FD11B1"/>
    <w:rsid w:val="00FD16FA"/>
    <w:rsid w:val="00FD4C17"/>
    <w:rsid w:val="00FD527A"/>
    <w:rsid w:val="00FD5693"/>
    <w:rsid w:val="00FD6481"/>
    <w:rsid w:val="00FD6750"/>
    <w:rsid w:val="00FD6FEA"/>
    <w:rsid w:val="00FD7829"/>
    <w:rsid w:val="00FD7EEF"/>
    <w:rsid w:val="00FE0875"/>
    <w:rsid w:val="00FE2272"/>
    <w:rsid w:val="00FE2EE2"/>
    <w:rsid w:val="00FE35A2"/>
    <w:rsid w:val="00FE3966"/>
    <w:rsid w:val="00FE53C1"/>
    <w:rsid w:val="00FE5BED"/>
    <w:rsid w:val="00FE5F25"/>
    <w:rsid w:val="00FE6BB9"/>
    <w:rsid w:val="00FE6D72"/>
    <w:rsid w:val="00FF09A4"/>
    <w:rsid w:val="00FF19C9"/>
    <w:rsid w:val="00FF4FBB"/>
    <w:rsid w:val="00FF54E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Mangal"/>
      <w:sz w:val="24"/>
      <w:szCs w:val="24"/>
    </w:rPr>
  </w:style>
  <w:style w:type="paragraph" w:styleId="Heading1">
    <w:name w:val="heading 1"/>
    <w:basedOn w:val="Normal"/>
    <w:next w:val="Normal"/>
    <w:link w:val="Heading1Char"/>
    <w:qFormat/>
    <w:rsid w:val="00D40323"/>
    <w:pPr>
      <w:keepNext/>
      <w:keepLines/>
      <w:spacing w:before="48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next w:val="Normal"/>
    <w:link w:val="Heading2Char"/>
    <w:qFormat/>
    <w:rsid w:val="008339DE"/>
    <w:pPr>
      <w:keepNext/>
      <w:outlineLvl w:val="1"/>
    </w:pPr>
    <w:rPr>
      <w:rFonts w:ascii="Book Antiqua" w:hAnsi="Book Antiqua" w:cs="Arial"/>
      <w:b/>
      <w:bCs/>
      <w:snapToGrid w:val="0"/>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7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B0A95"/>
    <w:pPr>
      <w:tabs>
        <w:tab w:val="center" w:pos="4320"/>
        <w:tab w:val="right" w:pos="8640"/>
      </w:tabs>
    </w:pPr>
  </w:style>
  <w:style w:type="paragraph" w:styleId="Footer">
    <w:name w:val="footer"/>
    <w:basedOn w:val="Normal"/>
    <w:link w:val="FooterChar"/>
    <w:uiPriority w:val="99"/>
    <w:rsid w:val="00DB0A95"/>
    <w:pPr>
      <w:tabs>
        <w:tab w:val="center" w:pos="4320"/>
        <w:tab w:val="right" w:pos="8640"/>
      </w:tabs>
    </w:pPr>
  </w:style>
  <w:style w:type="character" w:styleId="PageNumber">
    <w:name w:val="page number"/>
    <w:basedOn w:val="DefaultParagraphFont"/>
    <w:rsid w:val="00DB0A95"/>
  </w:style>
  <w:style w:type="paragraph" w:styleId="ListParagraph">
    <w:name w:val="List Paragraph"/>
    <w:basedOn w:val="Normal"/>
    <w:link w:val="ListParagraphChar"/>
    <w:uiPriority w:val="34"/>
    <w:qFormat/>
    <w:rsid w:val="005A5835"/>
    <w:pPr>
      <w:spacing w:after="200" w:line="276" w:lineRule="auto"/>
      <w:ind w:left="720"/>
      <w:contextualSpacing/>
    </w:pPr>
    <w:rPr>
      <w:rFonts w:ascii="Calibri" w:hAnsi="Calibri"/>
      <w:sz w:val="22"/>
      <w:szCs w:val="22"/>
      <w:lang w:bidi="ar-SA"/>
    </w:rPr>
  </w:style>
  <w:style w:type="character" w:customStyle="1" w:styleId="FooterChar">
    <w:name w:val="Footer Char"/>
    <w:link w:val="Footer"/>
    <w:uiPriority w:val="99"/>
    <w:rsid w:val="002304FD"/>
    <w:rPr>
      <w:rFonts w:cs="Mangal"/>
      <w:sz w:val="24"/>
      <w:szCs w:val="24"/>
    </w:rPr>
  </w:style>
  <w:style w:type="paragraph" w:styleId="BalloonText">
    <w:name w:val="Balloon Text"/>
    <w:basedOn w:val="Normal"/>
    <w:link w:val="BalloonTextChar"/>
    <w:rsid w:val="009223A3"/>
    <w:rPr>
      <w:rFonts w:ascii="Tahoma" w:hAnsi="Tahoma"/>
      <w:sz w:val="16"/>
      <w:szCs w:val="14"/>
    </w:rPr>
  </w:style>
  <w:style w:type="character" w:customStyle="1" w:styleId="BalloonTextChar">
    <w:name w:val="Balloon Text Char"/>
    <w:link w:val="BalloonText"/>
    <w:rsid w:val="009223A3"/>
    <w:rPr>
      <w:rFonts w:ascii="Tahoma" w:hAnsi="Tahoma" w:cs="Mangal"/>
      <w:sz w:val="16"/>
      <w:szCs w:val="14"/>
    </w:rPr>
  </w:style>
  <w:style w:type="paragraph" w:customStyle="1" w:styleId="TableParagraph">
    <w:name w:val="Table Paragraph"/>
    <w:basedOn w:val="Normal"/>
    <w:uiPriority w:val="1"/>
    <w:qFormat/>
    <w:rsid w:val="00FD7EEF"/>
    <w:pPr>
      <w:widowControl w:val="0"/>
      <w:autoSpaceDE w:val="0"/>
      <w:autoSpaceDN w:val="0"/>
      <w:adjustRightInd w:val="0"/>
    </w:pPr>
    <w:rPr>
      <w:lang w:val="en-IN" w:eastAsia="en-IN"/>
    </w:rPr>
  </w:style>
  <w:style w:type="paragraph" w:customStyle="1" w:styleId="Default">
    <w:name w:val="Default"/>
    <w:rsid w:val="00FD7EEF"/>
    <w:pPr>
      <w:autoSpaceDE w:val="0"/>
      <w:autoSpaceDN w:val="0"/>
      <w:adjustRightInd w:val="0"/>
    </w:pPr>
    <w:rPr>
      <w:color w:val="000000"/>
      <w:sz w:val="24"/>
      <w:szCs w:val="24"/>
      <w:lang w:val="en-IN" w:eastAsia="en-IN"/>
    </w:rPr>
  </w:style>
  <w:style w:type="character" w:customStyle="1" w:styleId="Heading2Char">
    <w:name w:val="Heading 2 Char"/>
    <w:link w:val="Heading2"/>
    <w:rsid w:val="008339DE"/>
    <w:rPr>
      <w:rFonts w:ascii="Book Antiqua" w:hAnsi="Book Antiqua" w:cs="Arial"/>
      <w:b/>
      <w:bCs/>
      <w:snapToGrid w:val="0"/>
      <w:sz w:val="22"/>
      <w:szCs w:val="24"/>
      <w:lang w:bidi="ar-SA"/>
    </w:rPr>
  </w:style>
  <w:style w:type="character" w:styleId="Hyperlink">
    <w:name w:val="Hyperlink"/>
    <w:unhideWhenUsed/>
    <w:rsid w:val="00C61E4D"/>
    <w:rPr>
      <w:color w:val="0000FF"/>
      <w:u w:val="single"/>
    </w:rPr>
  </w:style>
  <w:style w:type="character" w:customStyle="1" w:styleId="HeaderChar">
    <w:name w:val="Header Char"/>
    <w:link w:val="Header"/>
    <w:rsid w:val="00C61E4D"/>
    <w:rPr>
      <w:rFonts w:cs="Mangal"/>
      <w:sz w:val="24"/>
      <w:szCs w:val="24"/>
    </w:rPr>
  </w:style>
  <w:style w:type="paragraph" w:styleId="BlockText">
    <w:name w:val="Block Text"/>
    <w:basedOn w:val="Normal"/>
    <w:rsid w:val="001B1AC3"/>
    <w:pPr>
      <w:ind w:left="720" w:right="-15"/>
      <w:jc w:val="both"/>
    </w:pPr>
    <w:rPr>
      <w:rFonts w:ascii="Book Antiqua" w:hAnsi="Book Antiqua" w:cs="Arial"/>
      <w:szCs w:val="22"/>
      <w:lang w:bidi="ar-SA"/>
    </w:rPr>
  </w:style>
  <w:style w:type="paragraph" w:customStyle="1" w:styleId="normal0020table">
    <w:name w:val="normal_0020table"/>
    <w:basedOn w:val="Normal"/>
    <w:rsid w:val="00A149E4"/>
    <w:pPr>
      <w:spacing w:before="100" w:beforeAutospacing="1" w:after="100" w:afterAutospacing="1"/>
    </w:pPr>
    <w:rPr>
      <w:rFonts w:cs="Times New Roman"/>
      <w:lang w:val="en-IN" w:eastAsia="en-IN" w:bidi="ar-SA"/>
    </w:rPr>
  </w:style>
  <w:style w:type="character" w:customStyle="1" w:styleId="normal0020tablechar">
    <w:name w:val="normal_0020table__char"/>
    <w:rsid w:val="00A149E4"/>
  </w:style>
  <w:style w:type="character" w:customStyle="1" w:styleId="Heading1Char">
    <w:name w:val="Heading 1 Char"/>
    <w:basedOn w:val="DefaultParagraphFont"/>
    <w:link w:val="Heading1"/>
    <w:rsid w:val="00D40323"/>
    <w:rPr>
      <w:rFonts w:asciiTheme="majorHAnsi" w:eastAsiaTheme="majorEastAsia" w:hAnsiTheme="majorHAnsi" w:cstheme="majorBidi"/>
      <w:b/>
      <w:bCs/>
      <w:color w:val="365F91" w:themeColor="accent1" w:themeShade="BF"/>
      <w:sz w:val="28"/>
      <w:szCs w:val="25"/>
    </w:rPr>
  </w:style>
  <w:style w:type="character" w:customStyle="1" w:styleId="ListParagraphChar">
    <w:name w:val="List Paragraph Char"/>
    <w:link w:val="ListParagraph"/>
    <w:uiPriority w:val="34"/>
    <w:locked/>
    <w:rsid w:val="000D3F69"/>
    <w:rPr>
      <w:rFonts w:ascii="Calibri" w:hAnsi="Calibri" w:cs="Mangal"/>
      <w:sz w:val="22"/>
      <w:szCs w:val="22"/>
      <w:lang w:bidi="ar-SA"/>
    </w:rPr>
  </w:style>
  <w:style w:type="character" w:styleId="Emphasis">
    <w:name w:val="Emphasis"/>
    <w:basedOn w:val="DefaultParagraphFont"/>
    <w:qFormat/>
    <w:rsid w:val="000550F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cs="Mangal"/>
      <w:sz w:val="24"/>
      <w:szCs w:val="24"/>
    </w:rPr>
  </w:style>
  <w:style w:type="paragraph" w:styleId="Heading1">
    <w:name w:val="heading 1"/>
    <w:basedOn w:val="Normal"/>
    <w:next w:val="Normal"/>
    <w:link w:val="Heading1Char"/>
    <w:qFormat/>
    <w:rsid w:val="00D40323"/>
    <w:pPr>
      <w:keepNext/>
      <w:keepLines/>
      <w:spacing w:before="48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next w:val="Normal"/>
    <w:link w:val="Heading2Char"/>
    <w:qFormat/>
    <w:rsid w:val="008339DE"/>
    <w:pPr>
      <w:keepNext/>
      <w:outlineLvl w:val="1"/>
    </w:pPr>
    <w:rPr>
      <w:rFonts w:ascii="Book Antiqua" w:hAnsi="Book Antiqua" w:cs="Arial"/>
      <w:b/>
      <w:bCs/>
      <w:snapToGrid w:val="0"/>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7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DB0A95"/>
    <w:pPr>
      <w:tabs>
        <w:tab w:val="center" w:pos="4320"/>
        <w:tab w:val="right" w:pos="8640"/>
      </w:tabs>
    </w:pPr>
  </w:style>
  <w:style w:type="paragraph" w:styleId="Footer">
    <w:name w:val="footer"/>
    <w:basedOn w:val="Normal"/>
    <w:link w:val="FooterChar"/>
    <w:uiPriority w:val="99"/>
    <w:rsid w:val="00DB0A95"/>
    <w:pPr>
      <w:tabs>
        <w:tab w:val="center" w:pos="4320"/>
        <w:tab w:val="right" w:pos="8640"/>
      </w:tabs>
    </w:pPr>
  </w:style>
  <w:style w:type="character" w:styleId="PageNumber">
    <w:name w:val="page number"/>
    <w:basedOn w:val="DefaultParagraphFont"/>
    <w:rsid w:val="00DB0A95"/>
  </w:style>
  <w:style w:type="paragraph" w:styleId="ListParagraph">
    <w:name w:val="List Paragraph"/>
    <w:basedOn w:val="Normal"/>
    <w:link w:val="ListParagraphChar"/>
    <w:uiPriority w:val="34"/>
    <w:qFormat/>
    <w:rsid w:val="005A5835"/>
    <w:pPr>
      <w:spacing w:after="200" w:line="276" w:lineRule="auto"/>
      <w:ind w:left="720"/>
      <w:contextualSpacing/>
    </w:pPr>
    <w:rPr>
      <w:rFonts w:ascii="Calibri" w:hAnsi="Calibri"/>
      <w:sz w:val="22"/>
      <w:szCs w:val="22"/>
      <w:lang w:bidi="ar-SA"/>
    </w:rPr>
  </w:style>
  <w:style w:type="character" w:customStyle="1" w:styleId="FooterChar">
    <w:name w:val="Footer Char"/>
    <w:link w:val="Footer"/>
    <w:uiPriority w:val="99"/>
    <w:rsid w:val="002304FD"/>
    <w:rPr>
      <w:rFonts w:cs="Mangal"/>
      <w:sz w:val="24"/>
      <w:szCs w:val="24"/>
    </w:rPr>
  </w:style>
  <w:style w:type="paragraph" w:styleId="BalloonText">
    <w:name w:val="Balloon Text"/>
    <w:basedOn w:val="Normal"/>
    <w:link w:val="BalloonTextChar"/>
    <w:rsid w:val="009223A3"/>
    <w:rPr>
      <w:rFonts w:ascii="Tahoma" w:hAnsi="Tahoma"/>
      <w:sz w:val="16"/>
      <w:szCs w:val="14"/>
    </w:rPr>
  </w:style>
  <w:style w:type="character" w:customStyle="1" w:styleId="BalloonTextChar">
    <w:name w:val="Balloon Text Char"/>
    <w:link w:val="BalloonText"/>
    <w:rsid w:val="009223A3"/>
    <w:rPr>
      <w:rFonts w:ascii="Tahoma" w:hAnsi="Tahoma" w:cs="Mangal"/>
      <w:sz w:val="16"/>
      <w:szCs w:val="14"/>
    </w:rPr>
  </w:style>
  <w:style w:type="paragraph" w:customStyle="1" w:styleId="TableParagraph">
    <w:name w:val="Table Paragraph"/>
    <w:basedOn w:val="Normal"/>
    <w:uiPriority w:val="1"/>
    <w:qFormat/>
    <w:rsid w:val="00FD7EEF"/>
    <w:pPr>
      <w:widowControl w:val="0"/>
      <w:autoSpaceDE w:val="0"/>
      <w:autoSpaceDN w:val="0"/>
      <w:adjustRightInd w:val="0"/>
    </w:pPr>
    <w:rPr>
      <w:lang w:val="en-IN" w:eastAsia="en-IN"/>
    </w:rPr>
  </w:style>
  <w:style w:type="paragraph" w:customStyle="1" w:styleId="Default">
    <w:name w:val="Default"/>
    <w:rsid w:val="00FD7EEF"/>
    <w:pPr>
      <w:autoSpaceDE w:val="0"/>
      <w:autoSpaceDN w:val="0"/>
      <w:adjustRightInd w:val="0"/>
    </w:pPr>
    <w:rPr>
      <w:color w:val="000000"/>
      <w:sz w:val="24"/>
      <w:szCs w:val="24"/>
      <w:lang w:val="en-IN" w:eastAsia="en-IN"/>
    </w:rPr>
  </w:style>
  <w:style w:type="character" w:customStyle="1" w:styleId="Heading2Char">
    <w:name w:val="Heading 2 Char"/>
    <w:link w:val="Heading2"/>
    <w:rsid w:val="008339DE"/>
    <w:rPr>
      <w:rFonts w:ascii="Book Antiqua" w:hAnsi="Book Antiqua" w:cs="Arial"/>
      <w:b/>
      <w:bCs/>
      <w:snapToGrid w:val="0"/>
      <w:sz w:val="22"/>
      <w:szCs w:val="24"/>
      <w:lang w:bidi="ar-SA"/>
    </w:rPr>
  </w:style>
  <w:style w:type="character" w:styleId="Hyperlink">
    <w:name w:val="Hyperlink"/>
    <w:unhideWhenUsed/>
    <w:rsid w:val="00C61E4D"/>
    <w:rPr>
      <w:color w:val="0000FF"/>
      <w:u w:val="single"/>
    </w:rPr>
  </w:style>
  <w:style w:type="character" w:customStyle="1" w:styleId="HeaderChar">
    <w:name w:val="Header Char"/>
    <w:link w:val="Header"/>
    <w:rsid w:val="00C61E4D"/>
    <w:rPr>
      <w:rFonts w:cs="Mangal"/>
      <w:sz w:val="24"/>
      <w:szCs w:val="24"/>
    </w:rPr>
  </w:style>
  <w:style w:type="paragraph" w:styleId="BlockText">
    <w:name w:val="Block Text"/>
    <w:basedOn w:val="Normal"/>
    <w:rsid w:val="001B1AC3"/>
    <w:pPr>
      <w:ind w:left="720" w:right="-15"/>
      <w:jc w:val="both"/>
    </w:pPr>
    <w:rPr>
      <w:rFonts w:ascii="Book Antiqua" w:hAnsi="Book Antiqua" w:cs="Arial"/>
      <w:szCs w:val="22"/>
      <w:lang w:bidi="ar-SA"/>
    </w:rPr>
  </w:style>
  <w:style w:type="paragraph" w:customStyle="1" w:styleId="normal0020table">
    <w:name w:val="normal_0020table"/>
    <w:basedOn w:val="Normal"/>
    <w:rsid w:val="00A149E4"/>
    <w:pPr>
      <w:spacing w:before="100" w:beforeAutospacing="1" w:after="100" w:afterAutospacing="1"/>
    </w:pPr>
    <w:rPr>
      <w:rFonts w:cs="Times New Roman"/>
      <w:lang w:val="en-IN" w:eastAsia="en-IN" w:bidi="ar-SA"/>
    </w:rPr>
  </w:style>
  <w:style w:type="character" w:customStyle="1" w:styleId="normal0020tablechar">
    <w:name w:val="normal_0020table__char"/>
    <w:rsid w:val="00A149E4"/>
  </w:style>
  <w:style w:type="character" w:customStyle="1" w:styleId="Heading1Char">
    <w:name w:val="Heading 1 Char"/>
    <w:basedOn w:val="DefaultParagraphFont"/>
    <w:link w:val="Heading1"/>
    <w:rsid w:val="00D40323"/>
    <w:rPr>
      <w:rFonts w:asciiTheme="majorHAnsi" w:eastAsiaTheme="majorEastAsia" w:hAnsiTheme="majorHAnsi" w:cstheme="majorBidi"/>
      <w:b/>
      <w:bCs/>
      <w:color w:val="365F91" w:themeColor="accent1" w:themeShade="BF"/>
      <w:sz w:val="28"/>
      <w:szCs w:val="25"/>
    </w:rPr>
  </w:style>
  <w:style w:type="character" w:customStyle="1" w:styleId="ListParagraphChar">
    <w:name w:val="List Paragraph Char"/>
    <w:link w:val="ListParagraph"/>
    <w:uiPriority w:val="34"/>
    <w:locked/>
    <w:rsid w:val="000D3F69"/>
    <w:rPr>
      <w:rFonts w:ascii="Calibri" w:hAnsi="Calibri" w:cs="Mangal"/>
      <w:sz w:val="22"/>
      <w:szCs w:val="22"/>
      <w:lang w:bidi="ar-SA"/>
    </w:rPr>
  </w:style>
  <w:style w:type="character" w:styleId="Emphasis">
    <w:name w:val="Emphasis"/>
    <w:basedOn w:val="DefaultParagraphFont"/>
    <w:qFormat/>
    <w:rsid w:val="000550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29694">
      <w:bodyDiv w:val="1"/>
      <w:marLeft w:val="0"/>
      <w:marRight w:val="0"/>
      <w:marTop w:val="0"/>
      <w:marBottom w:val="0"/>
      <w:divBdr>
        <w:top w:val="none" w:sz="0" w:space="0" w:color="auto"/>
        <w:left w:val="none" w:sz="0" w:space="0" w:color="auto"/>
        <w:bottom w:val="none" w:sz="0" w:space="0" w:color="auto"/>
        <w:right w:val="none" w:sz="0" w:space="0" w:color="auto"/>
      </w:divBdr>
    </w:div>
    <w:div w:id="195509632">
      <w:bodyDiv w:val="1"/>
      <w:marLeft w:val="0"/>
      <w:marRight w:val="0"/>
      <w:marTop w:val="0"/>
      <w:marBottom w:val="0"/>
      <w:divBdr>
        <w:top w:val="none" w:sz="0" w:space="0" w:color="auto"/>
        <w:left w:val="none" w:sz="0" w:space="0" w:color="auto"/>
        <w:bottom w:val="none" w:sz="0" w:space="0" w:color="auto"/>
        <w:right w:val="none" w:sz="0" w:space="0" w:color="auto"/>
      </w:divBdr>
    </w:div>
    <w:div w:id="318969354">
      <w:bodyDiv w:val="1"/>
      <w:marLeft w:val="0"/>
      <w:marRight w:val="0"/>
      <w:marTop w:val="0"/>
      <w:marBottom w:val="0"/>
      <w:divBdr>
        <w:top w:val="none" w:sz="0" w:space="0" w:color="auto"/>
        <w:left w:val="none" w:sz="0" w:space="0" w:color="auto"/>
        <w:bottom w:val="none" w:sz="0" w:space="0" w:color="auto"/>
        <w:right w:val="none" w:sz="0" w:space="0" w:color="auto"/>
      </w:divBdr>
    </w:div>
    <w:div w:id="353193760">
      <w:bodyDiv w:val="1"/>
      <w:marLeft w:val="0"/>
      <w:marRight w:val="0"/>
      <w:marTop w:val="0"/>
      <w:marBottom w:val="0"/>
      <w:divBdr>
        <w:top w:val="none" w:sz="0" w:space="0" w:color="auto"/>
        <w:left w:val="none" w:sz="0" w:space="0" w:color="auto"/>
        <w:bottom w:val="none" w:sz="0" w:space="0" w:color="auto"/>
        <w:right w:val="none" w:sz="0" w:space="0" w:color="auto"/>
      </w:divBdr>
    </w:div>
    <w:div w:id="389958595">
      <w:bodyDiv w:val="1"/>
      <w:marLeft w:val="0"/>
      <w:marRight w:val="0"/>
      <w:marTop w:val="0"/>
      <w:marBottom w:val="0"/>
      <w:divBdr>
        <w:top w:val="none" w:sz="0" w:space="0" w:color="auto"/>
        <w:left w:val="none" w:sz="0" w:space="0" w:color="auto"/>
        <w:bottom w:val="none" w:sz="0" w:space="0" w:color="auto"/>
        <w:right w:val="none" w:sz="0" w:space="0" w:color="auto"/>
      </w:divBdr>
    </w:div>
    <w:div w:id="410733443">
      <w:bodyDiv w:val="1"/>
      <w:marLeft w:val="0"/>
      <w:marRight w:val="0"/>
      <w:marTop w:val="0"/>
      <w:marBottom w:val="0"/>
      <w:divBdr>
        <w:top w:val="none" w:sz="0" w:space="0" w:color="auto"/>
        <w:left w:val="none" w:sz="0" w:space="0" w:color="auto"/>
        <w:bottom w:val="none" w:sz="0" w:space="0" w:color="auto"/>
        <w:right w:val="none" w:sz="0" w:space="0" w:color="auto"/>
      </w:divBdr>
    </w:div>
    <w:div w:id="419641382">
      <w:bodyDiv w:val="1"/>
      <w:marLeft w:val="0"/>
      <w:marRight w:val="0"/>
      <w:marTop w:val="0"/>
      <w:marBottom w:val="0"/>
      <w:divBdr>
        <w:top w:val="none" w:sz="0" w:space="0" w:color="auto"/>
        <w:left w:val="none" w:sz="0" w:space="0" w:color="auto"/>
        <w:bottom w:val="none" w:sz="0" w:space="0" w:color="auto"/>
        <w:right w:val="none" w:sz="0" w:space="0" w:color="auto"/>
      </w:divBdr>
    </w:div>
    <w:div w:id="445121443">
      <w:bodyDiv w:val="1"/>
      <w:marLeft w:val="0"/>
      <w:marRight w:val="0"/>
      <w:marTop w:val="0"/>
      <w:marBottom w:val="0"/>
      <w:divBdr>
        <w:top w:val="none" w:sz="0" w:space="0" w:color="auto"/>
        <w:left w:val="none" w:sz="0" w:space="0" w:color="auto"/>
        <w:bottom w:val="none" w:sz="0" w:space="0" w:color="auto"/>
        <w:right w:val="none" w:sz="0" w:space="0" w:color="auto"/>
      </w:divBdr>
    </w:div>
    <w:div w:id="528176878">
      <w:bodyDiv w:val="1"/>
      <w:marLeft w:val="0"/>
      <w:marRight w:val="0"/>
      <w:marTop w:val="0"/>
      <w:marBottom w:val="0"/>
      <w:divBdr>
        <w:top w:val="none" w:sz="0" w:space="0" w:color="auto"/>
        <w:left w:val="none" w:sz="0" w:space="0" w:color="auto"/>
        <w:bottom w:val="none" w:sz="0" w:space="0" w:color="auto"/>
        <w:right w:val="none" w:sz="0" w:space="0" w:color="auto"/>
      </w:divBdr>
    </w:div>
    <w:div w:id="539364169">
      <w:bodyDiv w:val="1"/>
      <w:marLeft w:val="0"/>
      <w:marRight w:val="0"/>
      <w:marTop w:val="0"/>
      <w:marBottom w:val="0"/>
      <w:divBdr>
        <w:top w:val="none" w:sz="0" w:space="0" w:color="auto"/>
        <w:left w:val="none" w:sz="0" w:space="0" w:color="auto"/>
        <w:bottom w:val="none" w:sz="0" w:space="0" w:color="auto"/>
        <w:right w:val="none" w:sz="0" w:space="0" w:color="auto"/>
      </w:divBdr>
    </w:div>
    <w:div w:id="567880559">
      <w:bodyDiv w:val="1"/>
      <w:marLeft w:val="0"/>
      <w:marRight w:val="0"/>
      <w:marTop w:val="0"/>
      <w:marBottom w:val="0"/>
      <w:divBdr>
        <w:top w:val="none" w:sz="0" w:space="0" w:color="auto"/>
        <w:left w:val="none" w:sz="0" w:space="0" w:color="auto"/>
        <w:bottom w:val="none" w:sz="0" w:space="0" w:color="auto"/>
        <w:right w:val="none" w:sz="0" w:space="0" w:color="auto"/>
      </w:divBdr>
    </w:div>
    <w:div w:id="576013691">
      <w:bodyDiv w:val="1"/>
      <w:marLeft w:val="0"/>
      <w:marRight w:val="0"/>
      <w:marTop w:val="0"/>
      <w:marBottom w:val="0"/>
      <w:divBdr>
        <w:top w:val="none" w:sz="0" w:space="0" w:color="auto"/>
        <w:left w:val="none" w:sz="0" w:space="0" w:color="auto"/>
        <w:bottom w:val="none" w:sz="0" w:space="0" w:color="auto"/>
        <w:right w:val="none" w:sz="0" w:space="0" w:color="auto"/>
      </w:divBdr>
    </w:div>
    <w:div w:id="644357981">
      <w:bodyDiv w:val="1"/>
      <w:marLeft w:val="0"/>
      <w:marRight w:val="0"/>
      <w:marTop w:val="0"/>
      <w:marBottom w:val="0"/>
      <w:divBdr>
        <w:top w:val="none" w:sz="0" w:space="0" w:color="auto"/>
        <w:left w:val="none" w:sz="0" w:space="0" w:color="auto"/>
        <w:bottom w:val="none" w:sz="0" w:space="0" w:color="auto"/>
        <w:right w:val="none" w:sz="0" w:space="0" w:color="auto"/>
      </w:divBdr>
    </w:div>
    <w:div w:id="647511867">
      <w:bodyDiv w:val="1"/>
      <w:marLeft w:val="0"/>
      <w:marRight w:val="0"/>
      <w:marTop w:val="0"/>
      <w:marBottom w:val="0"/>
      <w:divBdr>
        <w:top w:val="none" w:sz="0" w:space="0" w:color="auto"/>
        <w:left w:val="none" w:sz="0" w:space="0" w:color="auto"/>
        <w:bottom w:val="none" w:sz="0" w:space="0" w:color="auto"/>
        <w:right w:val="none" w:sz="0" w:space="0" w:color="auto"/>
      </w:divBdr>
    </w:div>
    <w:div w:id="668484594">
      <w:bodyDiv w:val="1"/>
      <w:marLeft w:val="0"/>
      <w:marRight w:val="0"/>
      <w:marTop w:val="0"/>
      <w:marBottom w:val="0"/>
      <w:divBdr>
        <w:top w:val="none" w:sz="0" w:space="0" w:color="auto"/>
        <w:left w:val="none" w:sz="0" w:space="0" w:color="auto"/>
        <w:bottom w:val="none" w:sz="0" w:space="0" w:color="auto"/>
        <w:right w:val="none" w:sz="0" w:space="0" w:color="auto"/>
      </w:divBdr>
    </w:div>
    <w:div w:id="868491840">
      <w:bodyDiv w:val="1"/>
      <w:marLeft w:val="0"/>
      <w:marRight w:val="0"/>
      <w:marTop w:val="0"/>
      <w:marBottom w:val="0"/>
      <w:divBdr>
        <w:top w:val="none" w:sz="0" w:space="0" w:color="auto"/>
        <w:left w:val="none" w:sz="0" w:space="0" w:color="auto"/>
        <w:bottom w:val="none" w:sz="0" w:space="0" w:color="auto"/>
        <w:right w:val="none" w:sz="0" w:space="0" w:color="auto"/>
      </w:divBdr>
    </w:div>
    <w:div w:id="896667681">
      <w:bodyDiv w:val="1"/>
      <w:marLeft w:val="0"/>
      <w:marRight w:val="0"/>
      <w:marTop w:val="0"/>
      <w:marBottom w:val="0"/>
      <w:divBdr>
        <w:top w:val="none" w:sz="0" w:space="0" w:color="auto"/>
        <w:left w:val="none" w:sz="0" w:space="0" w:color="auto"/>
        <w:bottom w:val="none" w:sz="0" w:space="0" w:color="auto"/>
        <w:right w:val="none" w:sz="0" w:space="0" w:color="auto"/>
      </w:divBdr>
    </w:div>
    <w:div w:id="984311822">
      <w:bodyDiv w:val="1"/>
      <w:marLeft w:val="0"/>
      <w:marRight w:val="0"/>
      <w:marTop w:val="0"/>
      <w:marBottom w:val="0"/>
      <w:divBdr>
        <w:top w:val="none" w:sz="0" w:space="0" w:color="auto"/>
        <w:left w:val="none" w:sz="0" w:space="0" w:color="auto"/>
        <w:bottom w:val="none" w:sz="0" w:space="0" w:color="auto"/>
        <w:right w:val="none" w:sz="0" w:space="0" w:color="auto"/>
      </w:divBdr>
    </w:div>
    <w:div w:id="998968934">
      <w:bodyDiv w:val="1"/>
      <w:marLeft w:val="0"/>
      <w:marRight w:val="0"/>
      <w:marTop w:val="0"/>
      <w:marBottom w:val="0"/>
      <w:divBdr>
        <w:top w:val="none" w:sz="0" w:space="0" w:color="auto"/>
        <w:left w:val="none" w:sz="0" w:space="0" w:color="auto"/>
        <w:bottom w:val="none" w:sz="0" w:space="0" w:color="auto"/>
        <w:right w:val="none" w:sz="0" w:space="0" w:color="auto"/>
      </w:divBdr>
    </w:div>
    <w:div w:id="1029181533">
      <w:bodyDiv w:val="1"/>
      <w:marLeft w:val="0"/>
      <w:marRight w:val="0"/>
      <w:marTop w:val="0"/>
      <w:marBottom w:val="0"/>
      <w:divBdr>
        <w:top w:val="none" w:sz="0" w:space="0" w:color="auto"/>
        <w:left w:val="none" w:sz="0" w:space="0" w:color="auto"/>
        <w:bottom w:val="none" w:sz="0" w:space="0" w:color="auto"/>
        <w:right w:val="none" w:sz="0" w:space="0" w:color="auto"/>
      </w:divBdr>
    </w:div>
    <w:div w:id="1139759791">
      <w:bodyDiv w:val="1"/>
      <w:marLeft w:val="0"/>
      <w:marRight w:val="0"/>
      <w:marTop w:val="0"/>
      <w:marBottom w:val="0"/>
      <w:divBdr>
        <w:top w:val="none" w:sz="0" w:space="0" w:color="auto"/>
        <w:left w:val="none" w:sz="0" w:space="0" w:color="auto"/>
        <w:bottom w:val="none" w:sz="0" w:space="0" w:color="auto"/>
        <w:right w:val="none" w:sz="0" w:space="0" w:color="auto"/>
      </w:divBdr>
    </w:div>
    <w:div w:id="1140267211">
      <w:bodyDiv w:val="1"/>
      <w:marLeft w:val="0"/>
      <w:marRight w:val="0"/>
      <w:marTop w:val="0"/>
      <w:marBottom w:val="0"/>
      <w:divBdr>
        <w:top w:val="none" w:sz="0" w:space="0" w:color="auto"/>
        <w:left w:val="none" w:sz="0" w:space="0" w:color="auto"/>
        <w:bottom w:val="none" w:sz="0" w:space="0" w:color="auto"/>
        <w:right w:val="none" w:sz="0" w:space="0" w:color="auto"/>
      </w:divBdr>
    </w:div>
    <w:div w:id="1166673168">
      <w:bodyDiv w:val="1"/>
      <w:marLeft w:val="0"/>
      <w:marRight w:val="0"/>
      <w:marTop w:val="0"/>
      <w:marBottom w:val="0"/>
      <w:divBdr>
        <w:top w:val="none" w:sz="0" w:space="0" w:color="auto"/>
        <w:left w:val="none" w:sz="0" w:space="0" w:color="auto"/>
        <w:bottom w:val="none" w:sz="0" w:space="0" w:color="auto"/>
        <w:right w:val="none" w:sz="0" w:space="0" w:color="auto"/>
      </w:divBdr>
    </w:div>
    <w:div w:id="1172336748">
      <w:bodyDiv w:val="1"/>
      <w:marLeft w:val="0"/>
      <w:marRight w:val="0"/>
      <w:marTop w:val="0"/>
      <w:marBottom w:val="0"/>
      <w:divBdr>
        <w:top w:val="none" w:sz="0" w:space="0" w:color="auto"/>
        <w:left w:val="none" w:sz="0" w:space="0" w:color="auto"/>
        <w:bottom w:val="none" w:sz="0" w:space="0" w:color="auto"/>
        <w:right w:val="none" w:sz="0" w:space="0" w:color="auto"/>
      </w:divBdr>
    </w:div>
    <w:div w:id="1261374607">
      <w:bodyDiv w:val="1"/>
      <w:marLeft w:val="0"/>
      <w:marRight w:val="0"/>
      <w:marTop w:val="0"/>
      <w:marBottom w:val="0"/>
      <w:divBdr>
        <w:top w:val="none" w:sz="0" w:space="0" w:color="auto"/>
        <w:left w:val="none" w:sz="0" w:space="0" w:color="auto"/>
        <w:bottom w:val="none" w:sz="0" w:space="0" w:color="auto"/>
        <w:right w:val="none" w:sz="0" w:space="0" w:color="auto"/>
      </w:divBdr>
    </w:div>
    <w:div w:id="1275946627">
      <w:bodyDiv w:val="1"/>
      <w:marLeft w:val="0"/>
      <w:marRight w:val="0"/>
      <w:marTop w:val="0"/>
      <w:marBottom w:val="0"/>
      <w:divBdr>
        <w:top w:val="none" w:sz="0" w:space="0" w:color="auto"/>
        <w:left w:val="none" w:sz="0" w:space="0" w:color="auto"/>
        <w:bottom w:val="none" w:sz="0" w:space="0" w:color="auto"/>
        <w:right w:val="none" w:sz="0" w:space="0" w:color="auto"/>
      </w:divBdr>
    </w:div>
    <w:div w:id="1407802216">
      <w:bodyDiv w:val="1"/>
      <w:marLeft w:val="0"/>
      <w:marRight w:val="0"/>
      <w:marTop w:val="0"/>
      <w:marBottom w:val="0"/>
      <w:divBdr>
        <w:top w:val="none" w:sz="0" w:space="0" w:color="auto"/>
        <w:left w:val="none" w:sz="0" w:space="0" w:color="auto"/>
        <w:bottom w:val="none" w:sz="0" w:space="0" w:color="auto"/>
        <w:right w:val="none" w:sz="0" w:space="0" w:color="auto"/>
      </w:divBdr>
    </w:div>
    <w:div w:id="1418988228">
      <w:bodyDiv w:val="1"/>
      <w:marLeft w:val="0"/>
      <w:marRight w:val="0"/>
      <w:marTop w:val="0"/>
      <w:marBottom w:val="0"/>
      <w:divBdr>
        <w:top w:val="none" w:sz="0" w:space="0" w:color="auto"/>
        <w:left w:val="none" w:sz="0" w:space="0" w:color="auto"/>
        <w:bottom w:val="none" w:sz="0" w:space="0" w:color="auto"/>
        <w:right w:val="none" w:sz="0" w:space="0" w:color="auto"/>
      </w:divBdr>
    </w:div>
    <w:div w:id="1451775876">
      <w:bodyDiv w:val="1"/>
      <w:marLeft w:val="0"/>
      <w:marRight w:val="0"/>
      <w:marTop w:val="0"/>
      <w:marBottom w:val="0"/>
      <w:divBdr>
        <w:top w:val="none" w:sz="0" w:space="0" w:color="auto"/>
        <w:left w:val="none" w:sz="0" w:space="0" w:color="auto"/>
        <w:bottom w:val="none" w:sz="0" w:space="0" w:color="auto"/>
        <w:right w:val="none" w:sz="0" w:space="0" w:color="auto"/>
      </w:divBdr>
    </w:div>
    <w:div w:id="1462653807">
      <w:bodyDiv w:val="1"/>
      <w:marLeft w:val="0"/>
      <w:marRight w:val="0"/>
      <w:marTop w:val="0"/>
      <w:marBottom w:val="0"/>
      <w:divBdr>
        <w:top w:val="none" w:sz="0" w:space="0" w:color="auto"/>
        <w:left w:val="none" w:sz="0" w:space="0" w:color="auto"/>
        <w:bottom w:val="none" w:sz="0" w:space="0" w:color="auto"/>
        <w:right w:val="none" w:sz="0" w:space="0" w:color="auto"/>
      </w:divBdr>
    </w:div>
    <w:div w:id="1471284294">
      <w:bodyDiv w:val="1"/>
      <w:marLeft w:val="0"/>
      <w:marRight w:val="0"/>
      <w:marTop w:val="0"/>
      <w:marBottom w:val="0"/>
      <w:divBdr>
        <w:top w:val="none" w:sz="0" w:space="0" w:color="auto"/>
        <w:left w:val="none" w:sz="0" w:space="0" w:color="auto"/>
        <w:bottom w:val="none" w:sz="0" w:space="0" w:color="auto"/>
        <w:right w:val="none" w:sz="0" w:space="0" w:color="auto"/>
      </w:divBdr>
    </w:div>
    <w:div w:id="1479493865">
      <w:bodyDiv w:val="1"/>
      <w:marLeft w:val="0"/>
      <w:marRight w:val="0"/>
      <w:marTop w:val="0"/>
      <w:marBottom w:val="0"/>
      <w:divBdr>
        <w:top w:val="none" w:sz="0" w:space="0" w:color="auto"/>
        <w:left w:val="none" w:sz="0" w:space="0" w:color="auto"/>
        <w:bottom w:val="none" w:sz="0" w:space="0" w:color="auto"/>
        <w:right w:val="none" w:sz="0" w:space="0" w:color="auto"/>
      </w:divBdr>
    </w:div>
    <w:div w:id="1484546470">
      <w:bodyDiv w:val="1"/>
      <w:marLeft w:val="0"/>
      <w:marRight w:val="0"/>
      <w:marTop w:val="0"/>
      <w:marBottom w:val="0"/>
      <w:divBdr>
        <w:top w:val="none" w:sz="0" w:space="0" w:color="auto"/>
        <w:left w:val="none" w:sz="0" w:space="0" w:color="auto"/>
        <w:bottom w:val="none" w:sz="0" w:space="0" w:color="auto"/>
        <w:right w:val="none" w:sz="0" w:space="0" w:color="auto"/>
      </w:divBdr>
    </w:div>
    <w:div w:id="1568954689">
      <w:bodyDiv w:val="1"/>
      <w:marLeft w:val="0"/>
      <w:marRight w:val="0"/>
      <w:marTop w:val="0"/>
      <w:marBottom w:val="0"/>
      <w:divBdr>
        <w:top w:val="none" w:sz="0" w:space="0" w:color="auto"/>
        <w:left w:val="none" w:sz="0" w:space="0" w:color="auto"/>
        <w:bottom w:val="none" w:sz="0" w:space="0" w:color="auto"/>
        <w:right w:val="none" w:sz="0" w:space="0" w:color="auto"/>
      </w:divBdr>
    </w:div>
    <w:div w:id="1583492208">
      <w:bodyDiv w:val="1"/>
      <w:marLeft w:val="0"/>
      <w:marRight w:val="0"/>
      <w:marTop w:val="0"/>
      <w:marBottom w:val="0"/>
      <w:divBdr>
        <w:top w:val="none" w:sz="0" w:space="0" w:color="auto"/>
        <w:left w:val="none" w:sz="0" w:space="0" w:color="auto"/>
        <w:bottom w:val="none" w:sz="0" w:space="0" w:color="auto"/>
        <w:right w:val="none" w:sz="0" w:space="0" w:color="auto"/>
      </w:divBdr>
    </w:div>
    <w:div w:id="1659651056">
      <w:bodyDiv w:val="1"/>
      <w:marLeft w:val="0"/>
      <w:marRight w:val="0"/>
      <w:marTop w:val="0"/>
      <w:marBottom w:val="0"/>
      <w:divBdr>
        <w:top w:val="none" w:sz="0" w:space="0" w:color="auto"/>
        <w:left w:val="none" w:sz="0" w:space="0" w:color="auto"/>
        <w:bottom w:val="none" w:sz="0" w:space="0" w:color="auto"/>
        <w:right w:val="none" w:sz="0" w:space="0" w:color="auto"/>
      </w:divBdr>
    </w:div>
    <w:div w:id="1666082233">
      <w:bodyDiv w:val="1"/>
      <w:marLeft w:val="0"/>
      <w:marRight w:val="0"/>
      <w:marTop w:val="0"/>
      <w:marBottom w:val="0"/>
      <w:divBdr>
        <w:top w:val="none" w:sz="0" w:space="0" w:color="auto"/>
        <w:left w:val="none" w:sz="0" w:space="0" w:color="auto"/>
        <w:bottom w:val="none" w:sz="0" w:space="0" w:color="auto"/>
        <w:right w:val="none" w:sz="0" w:space="0" w:color="auto"/>
      </w:divBdr>
    </w:div>
    <w:div w:id="1709791337">
      <w:bodyDiv w:val="1"/>
      <w:marLeft w:val="0"/>
      <w:marRight w:val="0"/>
      <w:marTop w:val="0"/>
      <w:marBottom w:val="0"/>
      <w:divBdr>
        <w:top w:val="none" w:sz="0" w:space="0" w:color="auto"/>
        <w:left w:val="none" w:sz="0" w:space="0" w:color="auto"/>
        <w:bottom w:val="none" w:sz="0" w:space="0" w:color="auto"/>
        <w:right w:val="none" w:sz="0" w:space="0" w:color="auto"/>
      </w:divBdr>
    </w:div>
    <w:div w:id="1714773198">
      <w:bodyDiv w:val="1"/>
      <w:marLeft w:val="0"/>
      <w:marRight w:val="0"/>
      <w:marTop w:val="0"/>
      <w:marBottom w:val="0"/>
      <w:divBdr>
        <w:top w:val="none" w:sz="0" w:space="0" w:color="auto"/>
        <w:left w:val="none" w:sz="0" w:space="0" w:color="auto"/>
        <w:bottom w:val="none" w:sz="0" w:space="0" w:color="auto"/>
        <w:right w:val="none" w:sz="0" w:space="0" w:color="auto"/>
      </w:divBdr>
    </w:div>
    <w:div w:id="1737892725">
      <w:bodyDiv w:val="1"/>
      <w:marLeft w:val="0"/>
      <w:marRight w:val="0"/>
      <w:marTop w:val="0"/>
      <w:marBottom w:val="0"/>
      <w:divBdr>
        <w:top w:val="none" w:sz="0" w:space="0" w:color="auto"/>
        <w:left w:val="none" w:sz="0" w:space="0" w:color="auto"/>
        <w:bottom w:val="none" w:sz="0" w:space="0" w:color="auto"/>
        <w:right w:val="none" w:sz="0" w:space="0" w:color="auto"/>
      </w:divBdr>
    </w:div>
    <w:div w:id="1750345007">
      <w:bodyDiv w:val="1"/>
      <w:marLeft w:val="0"/>
      <w:marRight w:val="0"/>
      <w:marTop w:val="0"/>
      <w:marBottom w:val="0"/>
      <w:divBdr>
        <w:top w:val="none" w:sz="0" w:space="0" w:color="auto"/>
        <w:left w:val="none" w:sz="0" w:space="0" w:color="auto"/>
        <w:bottom w:val="none" w:sz="0" w:space="0" w:color="auto"/>
        <w:right w:val="none" w:sz="0" w:space="0" w:color="auto"/>
      </w:divBdr>
    </w:div>
    <w:div w:id="1759473136">
      <w:bodyDiv w:val="1"/>
      <w:marLeft w:val="0"/>
      <w:marRight w:val="0"/>
      <w:marTop w:val="0"/>
      <w:marBottom w:val="0"/>
      <w:divBdr>
        <w:top w:val="none" w:sz="0" w:space="0" w:color="auto"/>
        <w:left w:val="none" w:sz="0" w:space="0" w:color="auto"/>
        <w:bottom w:val="none" w:sz="0" w:space="0" w:color="auto"/>
        <w:right w:val="none" w:sz="0" w:space="0" w:color="auto"/>
      </w:divBdr>
    </w:div>
    <w:div w:id="1769153494">
      <w:bodyDiv w:val="1"/>
      <w:marLeft w:val="0"/>
      <w:marRight w:val="0"/>
      <w:marTop w:val="0"/>
      <w:marBottom w:val="0"/>
      <w:divBdr>
        <w:top w:val="none" w:sz="0" w:space="0" w:color="auto"/>
        <w:left w:val="none" w:sz="0" w:space="0" w:color="auto"/>
        <w:bottom w:val="none" w:sz="0" w:space="0" w:color="auto"/>
        <w:right w:val="none" w:sz="0" w:space="0" w:color="auto"/>
      </w:divBdr>
    </w:div>
    <w:div w:id="1769232006">
      <w:bodyDiv w:val="1"/>
      <w:marLeft w:val="0"/>
      <w:marRight w:val="0"/>
      <w:marTop w:val="0"/>
      <w:marBottom w:val="0"/>
      <w:divBdr>
        <w:top w:val="none" w:sz="0" w:space="0" w:color="auto"/>
        <w:left w:val="none" w:sz="0" w:space="0" w:color="auto"/>
        <w:bottom w:val="none" w:sz="0" w:space="0" w:color="auto"/>
        <w:right w:val="none" w:sz="0" w:space="0" w:color="auto"/>
      </w:divBdr>
    </w:div>
    <w:div w:id="1805805562">
      <w:bodyDiv w:val="1"/>
      <w:marLeft w:val="0"/>
      <w:marRight w:val="0"/>
      <w:marTop w:val="0"/>
      <w:marBottom w:val="0"/>
      <w:divBdr>
        <w:top w:val="none" w:sz="0" w:space="0" w:color="auto"/>
        <w:left w:val="none" w:sz="0" w:space="0" w:color="auto"/>
        <w:bottom w:val="none" w:sz="0" w:space="0" w:color="auto"/>
        <w:right w:val="none" w:sz="0" w:space="0" w:color="auto"/>
      </w:divBdr>
    </w:div>
    <w:div w:id="1837570309">
      <w:bodyDiv w:val="1"/>
      <w:marLeft w:val="0"/>
      <w:marRight w:val="0"/>
      <w:marTop w:val="0"/>
      <w:marBottom w:val="0"/>
      <w:divBdr>
        <w:top w:val="none" w:sz="0" w:space="0" w:color="auto"/>
        <w:left w:val="none" w:sz="0" w:space="0" w:color="auto"/>
        <w:bottom w:val="none" w:sz="0" w:space="0" w:color="auto"/>
        <w:right w:val="none" w:sz="0" w:space="0" w:color="auto"/>
      </w:divBdr>
    </w:div>
    <w:div w:id="1871410647">
      <w:bodyDiv w:val="1"/>
      <w:marLeft w:val="0"/>
      <w:marRight w:val="0"/>
      <w:marTop w:val="0"/>
      <w:marBottom w:val="0"/>
      <w:divBdr>
        <w:top w:val="none" w:sz="0" w:space="0" w:color="auto"/>
        <w:left w:val="none" w:sz="0" w:space="0" w:color="auto"/>
        <w:bottom w:val="none" w:sz="0" w:space="0" w:color="auto"/>
        <w:right w:val="none" w:sz="0" w:space="0" w:color="auto"/>
      </w:divBdr>
    </w:div>
    <w:div w:id="1878933043">
      <w:bodyDiv w:val="1"/>
      <w:marLeft w:val="0"/>
      <w:marRight w:val="0"/>
      <w:marTop w:val="0"/>
      <w:marBottom w:val="0"/>
      <w:divBdr>
        <w:top w:val="none" w:sz="0" w:space="0" w:color="auto"/>
        <w:left w:val="none" w:sz="0" w:space="0" w:color="auto"/>
        <w:bottom w:val="none" w:sz="0" w:space="0" w:color="auto"/>
        <w:right w:val="none" w:sz="0" w:space="0" w:color="auto"/>
      </w:divBdr>
    </w:div>
    <w:div w:id="1885634298">
      <w:bodyDiv w:val="1"/>
      <w:marLeft w:val="0"/>
      <w:marRight w:val="0"/>
      <w:marTop w:val="0"/>
      <w:marBottom w:val="0"/>
      <w:divBdr>
        <w:top w:val="none" w:sz="0" w:space="0" w:color="auto"/>
        <w:left w:val="none" w:sz="0" w:space="0" w:color="auto"/>
        <w:bottom w:val="none" w:sz="0" w:space="0" w:color="auto"/>
        <w:right w:val="none" w:sz="0" w:space="0" w:color="auto"/>
      </w:divBdr>
    </w:div>
    <w:div w:id="1956253361">
      <w:bodyDiv w:val="1"/>
      <w:marLeft w:val="0"/>
      <w:marRight w:val="0"/>
      <w:marTop w:val="0"/>
      <w:marBottom w:val="0"/>
      <w:divBdr>
        <w:top w:val="none" w:sz="0" w:space="0" w:color="auto"/>
        <w:left w:val="none" w:sz="0" w:space="0" w:color="auto"/>
        <w:bottom w:val="none" w:sz="0" w:space="0" w:color="auto"/>
        <w:right w:val="none" w:sz="0" w:space="0" w:color="auto"/>
      </w:divBdr>
    </w:div>
    <w:div w:id="2038114841">
      <w:bodyDiv w:val="1"/>
      <w:marLeft w:val="0"/>
      <w:marRight w:val="0"/>
      <w:marTop w:val="0"/>
      <w:marBottom w:val="0"/>
      <w:divBdr>
        <w:top w:val="none" w:sz="0" w:space="0" w:color="auto"/>
        <w:left w:val="none" w:sz="0" w:space="0" w:color="auto"/>
        <w:bottom w:val="none" w:sz="0" w:space="0" w:color="auto"/>
        <w:right w:val="none" w:sz="0" w:space="0" w:color="auto"/>
      </w:divBdr>
    </w:div>
    <w:div w:id="204408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4CFA3-BBED-42D9-B5B5-CE4875DBB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Name of Project: Extension of 400 KV Kota &amp; Kankroli Sub-station associated with system strengthening in south western part of</vt:lpstr>
    </vt:vector>
  </TitlesOfParts>
  <Company>pgcil</Company>
  <LinksUpToDate>false</LinksUpToDate>
  <CharactersWithSpaces>2248</CharactersWithSpaces>
  <SharedDoc>false</SharedDoc>
  <HLinks>
    <vt:vector size="6" baseType="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Project: Extension of 400 KV Kota &amp; Kankroli Sub-station associated with system strengthening in south western part of</dc:title>
  <dc:creator>20061</dc:creator>
  <cp:lastModifiedBy>Ram Lal</cp:lastModifiedBy>
  <cp:revision>133</cp:revision>
  <cp:lastPrinted>2020-07-16T07:05:00Z</cp:lastPrinted>
  <dcterms:created xsi:type="dcterms:W3CDTF">2020-07-08T07:16:00Z</dcterms:created>
  <dcterms:modified xsi:type="dcterms:W3CDTF">2020-08-19T14:02:00Z</dcterms:modified>
</cp:coreProperties>
</file>